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F548">
      <w:pPr>
        <w:spacing w:line="360" w:lineRule="auto"/>
        <w:jc w:val="left"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2</w:t>
      </w:r>
    </w:p>
    <w:p w14:paraId="04B7E6E7">
      <w:pPr>
        <w:spacing w:line="360" w:lineRule="auto"/>
        <w:jc w:val="left"/>
        <w:rPr>
          <w:rFonts w:ascii="Times New Roman" w:hAnsi="Times New Roman" w:eastAsia="方正黑体_GBK"/>
          <w:sz w:val="30"/>
          <w:szCs w:val="30"/>
        </w:rPr>
      </w:pPr>
    </w:p>
    <w:p w14:paraId="3CEFD06B">
      <w:pPr>
        <w:spacing w:line="360" w:lineRule="auto"/>
        <w:jc w:val="center"/>
        <w:rPr>
          <w:rFonts w:ascii="Times New Roman" w:hAnsi="Times New Roman" w:eastAsia="方正小标宋_GBK"/>
          <w:color w:val="000000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eastAsia="zh-CN"/>
        </w:rPr>
        <w:t>贵州省</w:t>
      </w:r>
      <w:r>
        <w:rPr>
          <w:rFonts w:ascii="Times New Roman" w:hAnsi="Times New Roman" w:eastAsia="方正小标宋_GBK" w:cs="方正小标宋_GBK"/>
          <w:color w:val="000000"/>
          <w:sz w:val="40"/>
          <w:szCs w:val="40"/>
        </w:rPr>
        <w:t>202</w:t>
      </w:r>
      <w:r>
        <w:rPr>
          <w:rFonts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  <w:t>5</w:t>
      </w:r>
      <w:r>
        <w:rPr>
          <w:rFonts w:ascii="Times New Roman" w:hAnsi="Times New Roman" w:eastAsia="方正小标宋_GBK" w:cs="方正小标宋_GBK"/>
          <w:color w:val="000000"/>
          <w:sz w:val="40"/>
          <w:szCs w:val="40"/>
        </w:rPr>
        <w:t>年</w:t>
      </w: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  <w:t>第三</w:t>
      </w:r>
      <w:r>
        <w:rPr>
          <w:rFonts w:ascii="Times New Roman" w:hAnsi="Times New Roman" w:eastAsia="方正小标宋_GBK" w:cs="方正小标宋_GBK"/>
          <w:color w:val="000000"/>
          <w:sz w:val="40"/>
          <w:szCs w:val="40"/>
        </w:rPr>
        <w:t>批</w:t>
      </w: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  <w:t>以工代赈</w:t>
      </w:r>
      <w:r>
        <w:rPr>
          <w:rFonts w:ascii="Times New Roman" w:hAnsi="Times New Roman" w:eastAsia="方正小标宋_GBK"/>
          <w:color w:val="000000"/>
          <w:sz w:val="40"/>
          <w:szCs w:val="40"/>
        </w:rPr>
        <w:t>中央预算内投资</w:t>
      </w: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0"/>
          <w:szCs w:val="40"/>
        </w:rPr>
        <w:t>计划绩效目标汇总表</w:t>
      </w:r>
    </w:p>
    <w:p w14:paraId="35BFA08F">
      <w:pPr>
        <w:jc w:val="center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ascii="Times New Roman" w:hAnsi="Times New Roman" w:eastAsia="方正楷体_GBK"/>
          <w:color w:val="000000"/>
          <w:sz w:val="30"/>
          <w:szCs w:val="30"/>
        </w:rPr>
        <w:t>（202</w:t>
      </w:r>
      <w:r>
        <w:rPr>
          <w:rFonts w:hint="eastAsia" w:ascii="Times New Roman" w:hAnsi="Times New Roman" w:eastAsia="方正楷体_GBK"/>
          <w:color w:val="00000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方正楷体_GBK"/>
          <w:color w:val="000000"/>
          <w:sz w:val="30"/>
          <w:szCs w:val="30"/>
        </w:rPr>
        <w:t>年度）</w:t>
      </w:r>
    </w:p>
    <w:tbl>
      <w:tblPr>
        <w:tblStyle w:val="5"/>
        <w:tblpPr w:leftFromText="180" w:rightFromText="180" w:vertAnchor="text" w:horzAnchor="page" w:tblpX="1669" w:tblpY="32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99"/>
        <w:gridCol w:w="1564"/>
        <w:gridCol w:w="853"/>
        <w:gridCol w:w="2422"/>
        <w:gridCol w:w="1603"/>
      </w:tblGrid>
      <w:tr w14:paraId="703E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4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46294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专项名称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D02FB">
            <w:pPr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以工代赈</w:t>
            </w:r>
          </w:p>
        </w:tc>
      </w:tr>
      <w:tr w14:paraId="22A5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4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EABCA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 w:cs="方正仿宋_GBK"/>
                <w:kern w:val="2"/>
                <w:sz w:val="21"/>
                <w:szCs w:val="21"/>
                <w:lang w:val="en-US" w:eastAsia="zh-CN"/>
              </w:rPr>
              <w:t>下达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地方或单位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333CF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有关县（市、区）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lang w:val="en-US" w:eastAsia="zh-CN"/>
              </w:rPr>
              <w:t>发展改革局</w:t>
            </w:r>
          </w:p>
        </w:tc>
      </w:tr>
      <w:tr w14:paraId="7E4B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4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9A298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 w:cs="方正仿宋_GBK"/>
                <w:kern w:val="2"/>
                <w:sz w:val="21"/>
                <w:szCs w:val="21"/>
                <w:lang w:val="en-US" w:eastAsia="zh-CN"/>
              </w:rPr>
              <w:t>本次下达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中央预算内投资（万元）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CE6C0">
            <w:pPr>
              <w:jc w:val="center"/>
              <w:rPr>
                <w:rFonts w:hint="default" w:ascii="Times New Roman" w:hAnsi="Times New Roman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val="en-US" w:eastAsia="zh-CN"/>
              </w:rPr>
              <w:t>765</w:t>
            </w:r>
          </w:p>
        </w:tc>
      </w:tr>
      <w:tr w14:paraId="0DB5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91BED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总体目标</w:t>
            </w: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F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在确保劳务报酬发放金额占中央投资的总体比例不低于40%的基础上，尽可能进一步提高占比，广泛吸纳相关企业失业人员、返乡农民工、家庭经济困难高校毕业生、未就业退役军人和脱贫人口、防止返贫致贫监测对象等重点群体参与工程建设，实现就地就近就业增收。</w:t>
            </w:r>
          </w:p>
        </w:tc>
      </w:tr>
      <w:tr w14:paraId="6B1C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96FC3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绩</w:t>
            </w:r>
          </w:p>
          <w:p w14:paraId="2C35CEBD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  <w:p w14:paraId="2BE4E1E4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效</w:t>
            </w:r>
          </w:p>
          <w:p w14:paraId="248DDA2C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  <w:p w14:paraId="4A8656EE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指</w:t>
            </w:r>
          </w:p>
          <w:p w14:paraId="37DE6D74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  <w:p w14:paraId="708D5A4D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0A49A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一级指标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FFC04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二级指标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8DB54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三级指标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F0535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指标值</w:t>
            </w:r>
          </w:p>
        </w:tc>
      </w:tr>
      <w:tr w14:paraId="7D62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0A08C"/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B38BC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实施效果指标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27871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产出指标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30282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劳务报酬占中央投资比例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557D2">
            <w:pPr>
              <w:jc w:val="center"/>
              <w:rPr>
                <w:rFonts w:hint="eastAsia" w:ascii="Times New Roman" w:hAnsi="Times New Roman" w:eastAsia="方正仿宋_GBK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ascii="Times New Roman" w:hAnsi="Times New Roman" w:eastAsia="方正仿宋_GBK"/>
                <w:color w:val="auto"/>
                <w:szCs w:val="21"/>
                <w:lang w:eastAsia="zh-CN"/>
              </w:rPr>
              <w:t>40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%</w:t>
            </w:r>
          </w:p>
        </w:tc>
      </w:tr>
      <w:tr w14:paraId="2BFE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91A42"/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23711"/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9D9D0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效益指标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A027D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项目区基础设施条件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E81F2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持续改善</w:t>
            </w:r>
          </w:p>
        </w:tc>
      </w:tr>
      <w:tr w14:paraId="7C11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7DA08"/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E5E44"/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E71DE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满意度指标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8AF85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参与工程建设的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务工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群众满意度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7FF14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90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 w14:paraId="3827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26A16"/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D7F9E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过程管理指标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86DEA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计划管理指标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2D411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投资计划分解（转发）用时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6B6A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≤20个工作日</w:t>
            </w:r>
          </w:p>
        </w:tc>
      </w:tr>
      <w:tr w14:paraId="6478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65973"/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26CDD"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A52DD"/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BB1EA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两个责任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”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按项目落实到位率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FC59B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100%</w:t>
            </w:r>
          </w:p>
        </w:tc>
      </w:tr>
      <w:tr w14:paraId="5012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3FEFB"/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8A7D8"/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9DABA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资金管理指标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D2BB5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中央预算内投资支付率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21ECD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95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 w14:paraId="48DC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088AD"/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AAB09"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AA564"/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588B4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年度计划投资完成率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33CED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95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 w14:paraId="362C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43E62"/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B3080"/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E5B1A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项目管理指标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316DD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项目开工率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47F81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95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 w14:paraId="1738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D8E4A"/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40D9B"/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5B3563"/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3B64D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超规模、超标准、超概算项目比例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36972">
            <w:pPr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894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FF4C7"/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F8A8A"/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B1827"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监督检查指标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4C86A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审计、督查、巡视等指出问题项目比例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C4E3E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</w:tbl>
    <w:p w14:paraId="180FE2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438530AC-0398-4626-944A-5DBAA46382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6533E33-7725-4B43-9C4A-3B3F4B5429F8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F7EA4510-56F3-4EA1-9392-1DF5B9CF0F66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9ADCCA78-85B6-4A1F-8737-2791C48F5D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UwMGVmY2I5Y2Q1OGJjOGM3ZTY0MTFkMDI3OTY5MmYifQ=="/>
  </w:docVars>
  <w:rsids>
    <w:rsidRoot w:val="00000000"/>
    <w:rsid w:val="0E942B2D"/>
    <w:rsid w:val="479E4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FGW</Company>
  <Pages>1</Pages>
  <Words>560</Words>
  <Characters>590</Characters>
  <Lines>63</Lines>
  <Paragraphs>48</Paragraphs>
  <TotalTime>16</TotalTime>
  <ScaleCrop>false</ScaleCrop>
  <LinksUpToDate>false</LinksUpToDate>
  <CharactersWithSpaces>590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2024-11-04T08:14:00Z</dcterms:created>
  <dc:creator>user</dc:creator>
  <cp:lastModifiedBy>荒唐</cp:lastModifiedBy>
  <cp:lastPrinted>2025-02-05T03:16:00Z</cp:lastPrinted>
  <dcterms:modified xsi:type="dcterms:W3CDTF">2025-09-12T07:48:23Z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3B271AD1F934486A8E34A67FE95F8712_13</vt:lpwstr>
  </property>
  <property fmtid="{D5CDD505-2E9C-101B-9397-08002B2CF9AE}" pid="4" name="KSOTemplateDocerSaveRecord">
    <vt:lpwstr>eyJoZGlkIjoiYzBmNDA3ZDJmOGZiYTQwYzA1MWQwMzY5YmY0ZDkyYTgiLCJ1c2VySWQiOiI2MTU2MzQ1OTEifQ==</vt:lpwstr>
  </property>
</Properties>
</file>