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bookmarkStart w:id="0" w:name="_GoBack"/>
      <w:bookmarkEnd w:id="0"/>
      <w:r>
        <w:rPr>
          <w:rFonts w:hint="eastAsia" w:ascii="方正小标宋简体" w:hAnsi="方正小标宋简体" w:eastAsia="方正小标宋简体" w:cs="方正小标宋简体"/>
          <w:color w:val="auto"/>
          <w:sz w:val="36"/>
          <w:szCs w:val="36"/>
          <w:lang w:val="en-US" w:eastAsia="zh-CN"/>
        </w:rPr>
        <w:t>六盘水市钟山区发展和改革局关于安六铁路（钟山段）</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征收六盘水市钟山区汇辉农资有限公司在建工程</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征拆过程和评估结果进行筛查核实项目</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政府购买服务采购</w:t>
      </w:r>
      <w:r>
        <w:rPr>
          <w:rFonts w:hint="default" w:ascii="方正小标宋简体" w:hAnsi="方正小标宋简体" w:eastAsia="方正小标宋简体" w:cs="方正小标宋简体"/>
          <w:color w:val="auto"/>
          <w:sz w:val="36"/>
          <w:szCs w:val="36"/>
          <w:lang w:val="en-US" w:eastAsia="zh-CN"/>
        </w:rPr>
        <w:t>中标</w:t>
      </w:r>
      <w:r>
        <w:rPr>
          <w:rFonts w:hint="eastAsia" w:ascii="方正小标宋简体" w:hAnsi="方正小标宋简体" w:eastAsia="方正小标宋简体" w:cs="方正小标宋简体"/>
          <w:color w:val="auto"/>
          <w:sz w:val="36"/>
          <w:szCs w:val="36"/>
          <w:lang w:val="en-US" w:eastAsia="zh-CN"/>
        </w:rPr>
        <w:t>公告</w:t>
      </w:r>
    </w:p>
    <w:p>
      <w:pPr>
        <w:pStyle w:val="10"/>
        <w:keepNext w:val="0"/>
        <w:keepLines w:val="0"/>
        <w:pageBreakBefore w:val="0"/>
        <w:widowControl w:val="0"/>
        <w:numPr>
          <w:ilvl w:val="0"/>
          <w:numId w:val="0"/>
        </w:numPr>
        <w:kinsoku/>
        <w:wordWrap/>
        <w:overflowPunct/>
        <w:topLinePunct w:val="0"/>
        <w:bidi w:val="0"/>
        <w:snapToGrid/>
        <w:spacing w:line="579" w:lineRule="exact"/>
        <w:jc w:val="lef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eastAsia" w:ascii="黑体" w:hAnsi="黑体" w:eastAsia="黑体" w:cs="黑体"/>
          <w:color w:val="auto"/>
          <w:kern w:val="2"/>
          <w:sz w:val="31"/>
          <w:szCs w:val="31"/>
          <w:lang w:val="en-US" w:eastAsia="zh-CN" w:bidi="ar-SA"/>
        </w:rPr>
        <w:t>一、项目名称：</w:t>
      </w:r>
      <w:r>
        <w:rPr>
          <w:rFonts w:hint="default" w:ascii="Times New Roman" w:hAnsi="Times New Roman" w:eastAsia="仿宋_GB2312" w:cs="Times New Roman"/>
          <w:color w:val="auto"/>
          <w:sz w:val="31"/>
          <w:szCs w:val="31"/>
          <w:lang w:val="en-US" w:eastAsia="zh-CN"/>
        </w:rPr>
        <w:t>安六铁路（钟山段）征收六盘水市钟山区汇辉农资有限公司在建工程征拆过程和评估结果进行筛查核实项目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黑体" w:hAnsi="黑体" w:eastAsia="黑体" w:cs="黑体"/>
          <w:color w:val="auto"/>
          <w:kern w:val="2"/>
          <w:sz w:val="31"/>
          <w:szCs w:val="31"/>
          <w:lang w:val="en-US" w:eastAsia="zh-CN" w:bidi="ar-SA"/>
        </w:rPr>
        <w:t>二、项目联系人：</w:t>
      </w:r>
      <w:r>
        <w:rPr>
          <w:rFonts w:hint="default" w:ascii="Times New Roman" w:hAnsi="Times New Roman" w:eastAsia="仿宋_GB2312" w:cs="Times New Roman"/>
          <w:color w:val="auto"/>
          <w:sz w:val="31"/>
          <w:szCs w:val="31"/>
          <w:lang w:val="en-US" w:eastAsia="zh-CN"/>
        </w:rPr>
        <w:t>傅琎、杨明军</w:t>
      </w:r>
    </w:p>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eastAsia="仿宋_GB2312" w:cs="Times New Roman"/>
          <w:color w:val="auto"/>
          <w:kern w:val="2"/>
          <w:sz w:val="31"/>
          <w:szCs w:val="31"/>
          <w:lang w:val="en-US" w:eastAsia="zh-CN" w:bidi="ar-SA"/>
        </w:rPr>
      </w:pPr>
      <w:r>
        <w:rPr>
          <w:rFonts w:hint="default" w:ascii="黑体" w:hAnsi="黑体" w:eastAsia="黑体" w:cs="黑体"/>
          <w:color w:val="auto"/>
          <w:kern w:val="2"/>
          <w:sz w:val="31"/>
          <w:szCs w:val="31"/>
          <w:lang w:val="en-US" w:eastAsia="zh-CN" w:bidi="ar-SA"/>
        </w:rPr>
        <w:t>三、项目联系人电话：</w:t>
      </w:r>
      <w:r>
        <w:rPr>
          <w:rFonts w:hint="default" w:ascii="Times New Roman" w:hAnsi="Times New Roman" w:eastAsia="仿宋_GB2312" w:cs="Times New Roman"/>
          <w:color w:val="auto"/>
          <w:sz w:val="31"/>
          <w:szCs w:val="31"/>
          <w:lang w:val="en-US" w:eastAsia="zh-CN"/>
        </w:rPr>
        <w:t>0858-8694053</w:t>
      </w:r>
    </w:p>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eastAsia="仿宋_GB2312" w:cs="Times New Roman"/>
          <w:color w:val="auto"/>
          <w:kern w:val="2"/>
          <w:sz w:val="31"/>
          <w:szCs w:val="31"/>
          <w:lang w:val="en-US" w:eastAsia="zh-CN" w:bidi="ar-SA"/>
        </w:rPr>
      </w:pPr>
      <w:r>
        <w:rPr>
          <w:rFonts w:hint="default" w:ascii="黑体" w:hAnsi="黑体" w:eastAsia="黑体" w:cs="黑体"/>
          <w:color w:val="auto"/>
          <w:kern w:val="2"/>
          <w:sz w:val="31"/>
          <w:szCs w:val="31"/>
          <w:lang w:val="en-US" w:eastAsia="zh-CN" w:bidi="ar-SA"/>
        </w:rPr>
        <w:t>四、采购方式：</w:t>
      </w:r>
      <w:r>
        <w:rPr>
          <w:rFonts w:hint="default" w:ascii="Times New Roman" w:hAnsi="Times New Roman" w:eastAsia="仿宋_GB2312" w:cs="Times New Roman"/>
          <w:color w:val="auto"/>
          <w:kern w:val="2"/>
          <w:sz w:val="31"/>
          <w:szCs w:val="31"/>
          <w:lang w:val="en-US" w:eastAsia="zh-CN" w:bidi="ar-SA"/>
        </w:rPr>
        <w:t>询价采购</w:t>
      </w:r>
    </w:p>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eastAsia="仿宋_GB2312" w:cs="Times New Roman"/>
          <w:color w:val="auto"/>
          <w:kern w:val="2"/>
          <w:sz w:val="31"/>
          <w:szCs w:val="31"/>
          <w:lang w:val="en-US" w:eastAsia="zh-CN" w:bidi="ar-SA"/>
        </w:rPr>
      </w:pPr>
      <w:r>
        <w:rPr>
          <w:rFonts w:hint="default" w:ascii="黑体" w:hAnsi="黑体" w:eastAsia="黑体" w:cs="黑体"/>
          <w:color w:val="auto"/>
          <w:kern w:val="2"/>
          <w:sz w:val="31"/>
          <w:szCs w:val="31"/>
          <w:lang w:val="en-US" w:eastAsia="zh-CN" w:bidi="ar-SA"/>
        </w:rPr>
        <w:t>五、公告媒体：</w:t>
      </w:r>
      <w:r>
        <w:rPr>
          <w:rFonts w:hint="default" w:ascii="Times New Roman" w:hAnsi="Times New Roman" w:eastAsia="仿宋_GB2312" w:cs="Times New Roman"/>
          <w:color w:val="auto"/>
          <w:kern w:val="2"/>
          <w:sz w:val="31"/>
          <w:szCs w:val="31"/>
          <w:lang w:val="en-US" w:eastAsia="zh-CN" w:bidi="ar-SA"/>
        </w:rPr>
        <w:t>钟山区人民政府网</w:t>
      </w:r>
    </w:p>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eastAsia="仿宋_GB2312" w:cs="Times New Roman"/>
          <w:color w:val="auto"/>
          <w:sz w:val="31"/>
          <w:szCs w:val="31"/>
          <w:lang w:val="en-US" w:eastAsia="zh-CN"/>
        </w:rPr>
      </w:pPr>
      <w:r>
        <w:rPr>
          <w:rFonts w:hint="default" w:ascii="黑体" w:hAnsi="黑体" w:eastAsia="黑体" w:cs="黑体"/>
          <w:color w:val="auto"/>
          <w:kern w:val="2"/>
          <w:sz w:val="31"/>
          <w:szCs w:val="31"/>
          <w:lang w:val="en-US" w:eastAsia="zh-CN" w:bidi="ar-SA"/>
        </w:rPr>
        <w:t>六、询价时间：</w:t>
      </w:r>
      <w:r>
        <w:rPr>
          <w:rFonts w:hint="default" w:ascii="Times New Roman" w:hAnsi="Times New Roman" w:eastAsia="仿宋_GB2312" w:cs="Times New Roman"/>
          <w:iCs w:val="0"/>
          <w:color w:val="auto"/>
          <w:kern w:val="2"/>
          <w:sz w:val="31"/>
          <w:szCs w:val="31"/>
          <w:lang w:val="en-US" w:eastAsia="zh-CN" w:bidi="ar-SA"/>
        </w:rPr>
        <w:t>2023年10月10日</w:t>
      </w:r>
      <w:r>
        <w:rPr>
          <w:rFonts w:hint="default" w:ascii="Times New Roman" w:hAnsi="Times New Roman" w:eastAsia="仿宋_GB2312" w:cs="Times New Roman"/>
          <w:color w:val="auto"/>
          <w:sz w:val="31"/>
          <w:szCs w:val="31"/>
          <w:lang w:val="en-US" w:eastAsia="zh-CN"/>
        </w:rPr>
        <w:t>（星期二）下午2：30分</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黑体" w:hAnsi="黑体" w:eastAsia="黑体" w:cs="黑体"/>
          <w:color w:val="auto"/>
          <w:kern w:val="2"/>
          <w:sz w:val="31"/>
          <w:szCs w:val="31"/>
          <w:lang w:val="en-US" w:eastAsia="zh-CN" w:bidi="ar-SA"/>
        </w:rPr>
        <w:t>七、询价地点：</w:t>
      </w:r>
      <w:r>
        <w:rPr>
          <w:rFonts w:hint="default" w:ascii="Times New Roman" w:hAnsi="Times New Roman" w:eastAsia="仿宋_GB2312" w:cs="Times New Roman"/>
          <w:color w:val="auto"/>
          <w:sz w:val="31"/>
          <w:szCs w:val="31"/>
          <w:lang w:val="en-US" w:eastAsia="zh-CN"/>
        </w:rPr>
        <w:t>钟山区发展和改革局555会议室</w:t>
      </w:r>
    </w:p>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eastAsia="仿宋_GB2312" w:cs="Times New Roman"/>
          <w:color w:val="auto"/>
          <w:sz w:val="31"/>
          <w:szCs w:val="31"/>
          <w:shd w:val="clear" w:fill="FFFFFF"/>
        </w:rPr>
      </w:pPr>
      <w:r>
        <w:rPr>
          <w:rFonts w:hint="default" w:ascii="黑体" w:hAnsi="黑体" w:eastAsia="黑体" w:cs="黑体"/>
          <w:color w:val="auto"/>
          <w:kern w:val="2"/>
          <w:sz w:val="31"/>
          <w:szCs w:val="31"/>
          <w:lang w:val="en-US" w:eastAsia="zh-CN" w:bidi="ar-SA"/>
        </w:rPr>
        <w:t>八、最终报价及候选顺序</w:t>
      </w:r>
      <w:r>
        <w:rPr>
          <w:rFonts w:hint="default" w:ascii="Times New Roman" w:hAnsi="Times New Roman" w:eastAsia="仿宋_GB2312" w:cs="Times New Roman"/>
          <w:color w:val="auto"/>
          <w:sz w:val="31"/>
          <w:szCs w:val="31"/>
          <w:shd w:val="clear" w:fill="FFFFFF"/>
        </w:rPr>
        <w:t>：</w:t>
      </w:r>
    </w:p>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cs="Times New Roman"/>
          <w:color w:val="auto"/>
          <w:sz w:val="31"/>
          <w:szCs w:val="31"/>
          <w:shd w:val="clear"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563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eastAsia" w:ascii="黑体" w:hAnsi="黑体" w:eastAsia="黑体" w:cs="黑体"/>
                <w:color w:val="auto"/>
                <w:sz w:val="30"/>
                <w:szCs w:val="30"/>
                <w:shd w:val="clear" w:fill="FFFFFF"/>
                <w:vertAlign w:val="baseline"/>
              </w:rPr>
            </w:pPr>
            <w:r>
              <w:rPr>
                <w:rFonts w:hint="eastAsia" w:ascii="黑体" w:hAnsi="黑体" w:eastAsia="黑体" w:cs="黑体"/>
                <w:color w:val="auto"/>
                <w:sz w:val="30"/>
                <w:szCs w:val="30"/>
              </w:rPr>
              <w:t>候选顺序</w:t>
            </w:r>
          </w:p>
        </w:tc>
        <w:tc>
          <w:tcPr>
            <w:tcW w:w="5638"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eastAsia" w:ascii="黑体" w:hAnsi="黑体" w:eastAsia="黑体" w:cs="黑体"/>
                <w:color w:val="auto"/>
                <w:sz w:val="30"/>
                <w:szCs w:val="30"/>
                <w:shd w:val="clear" w:fill="FFFFFF"/>
                <w:vertAlign w:val="baseline"/>
                <w:lang w:val="en-US" w:eastAsia="zh-CN"/>
              </w:rPr>
            </w:pPr>
            <w:r>
              <w:rPr>
                <w:rFonts w:hint="eastAsia" w:ascii="黑体" w:hAnsi="黑体" w:eastAsia="黑体" w:cs="黑体"/>
                <w:color w:val="auto"/>
                <w:sz w:val="30"/>
                <w:szCs w:val="30"/>
                <w:shd w:val="clear" w:fill="FFFFFF"/>
                <w:vertAlign w:val="baseline"/>
                <w:lang w:val="en-US" w:eastAsia="zh-CN"/>
              </w:rPr>
              <w:t>购买服务参与单位名称</w:t>
            </w:r>
          </w:p>
        </w:tc>
        <w:tc>
          <w:tcPr>
            <w:tcW w:w="1930"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eastAsia" w:ascii="黑体" w:hAnsi="黑体" w:eastAsia="黑体" w:cs="黑体"/>
                <w:color w:val="auto"/>
                <w:sz w:val="30"/>
                <w:szCs w:val="30"/>
                <w:shd w:val="clear" w:fill="FFFFFF"/>
                <w:vertAlign w:val="baseline"/>
              </w:rPr>
            </w:pPr>
            <w:r>
              <w:rPr>
                <w:rFonts w:hint="eastAsia" w:ascii="黑体" w:hAnsi="黑体" w:eastAsia="黑体" w:cs="黑体"/>
                <w:color w:val="auto"/>
                <w:sz w:val="30"/>
                <w:szCs w:val="30"/>
              </w:rPr>
              <w:t>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default" w:ascii="Times New Roman" w:hAnsi="Times New Roman" w:eastAsia="仿宋_GB2312" w:cs="Times New Roman"/>
                <w:color w:val="auto"/>
                <w:sz w:val="31"/>
                <w:szCs w:val="31"/>
                <w:shd w:val="clear" w:fill="FFFFFF"/>
                <w:vertAlign w:val="baseline"/>
                <w:lang w:val="en-US" w:eastAsia="zh-CN"/>
              </w:rPr>
              <w:t>1</w:t>
            </w:r>
          </w:p>
        </w:tc>
        <w:tc>
          <w:tcPr>
            <w:tcW w:w="5638"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rPr>
            </w:pPr>
            <w:r>
              <w:rPr>
                <w:rFonts w:hint="default" w:ascii="Times New Roman" w:hAnsi="Times New Roman" w:eastAsia="仿宋_GB2312" w:cs="Times New Roman"/>
                <w:color w:val="auto"/>
                <w:sz w:val="31"/>
                <w:szCs w:val="31"/>
                <w:shd w:val="clear" w:fill="FFFFFF"/>
                <w:vertAlign w:val="baseline"/>
              </w:rPr>
              <w:t>铁源国际工程咨询有限公司</w:t>
            </w:r>
          </w:p>
        </w:tc>
        <w:tc>
          <w:tcPr>
            <w:tcW w:w="1930"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eastAsia" w:ascii="Times New Roman" w:hAnsi="Times New Roman" w:eastAsia="仿宋_GB2312" w:cs="Times New Roman"/>
                <w:color w:val="auto"/>
                <w:sz w:val="31"/>
                <w:szCs w:val="31"/>
                <w:shd w:val="clear" w:fill="FFFFFF"/>
                <w:vertAlign w:val="baseline"/>
                <w:lang w:val="en-US" w:eastAsia="zh-CN"/>
              </w:rPr>
              <w:t>4.86万元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default" w:ascii="Times New Roman" w:hAnsi="Times New Roman" w:eastAsia="仿宋_GB2312" w:cs="Times New Roman"/>
                <w:color w:val="auto"/>
                <w:sz w:val="31"/>
                <w:szCs w:val="31"/>
                <w:shd w:val="clear" w:fill="FFFFFF"/>
                <w:vertAlign w:val="baseline"/>
                <w:lang w:val="en-US" w:eastAsia="zh-CN"/>
              </w:rPr>
              <w:t>2</w:t>
            </w:r>
          </w:p>
        </w:tc>
        <w:tc>
          <w:tcPr>
            <w:tcW w:w="5638"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rPr>
            </w:pPr>
            <w:r>
              <w:rPr>
                <w:rFonts w:hint="default" w:ascii="Times New Roman" w:hAnsi="Times New Roman" w:eastAsia="仿宋_GB2312" w:cs="Times New Roman"/>
                <w:color w:val="auto"/>
                <w:sz w:val="31"/>
                <w:szCs w:val="31"/>
                <w:shd w:val="clear" w:fill="FFFFFF"/>
                <w:vertAlign w:val="baseline"/>
              </w:rPr>
              <w:t>贵州国询建设投资咨询有限公司</w:t>
            </w:r>
          </w:p>
        </w:tc>
        <w:tc>
          <w:tcPr>
            <w:tcW w:w="1930"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eastAsia" w:ascii="Times New Roman" w:hAnsi="Times New Roman" w:eastAsia="仿宋_GB2312" w:cs="Times New Roman"/>
                <w:color w:val="auto"/>
                <w:sz w:val="31"/>
                <w:szCs w:val="31"/>
                <w:shd w:val="clear" w:fill="FFFFFF"/>
                <w:vertAlign w:val="baseline"/>
                <w:lang w:val="en-US" w:eastAsia="zh-CN"/>
              </w:rPr>
              <w:t>4.80万元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default" w:ascii="Times New Roman" w:hAnsi="Times New Roman" w:eastAsia="仿宋_GB2312" w:cs="Times New Roman"/>
                <w:color w:val="auto"/>
                <w:sz w:val="31"/>
                <w:szCs w:val="31"/>
                <w:shd w:val="clear" w:fill="FFFFFF"/>
                <w:vertAlign w:val="baseline"/>
                <w:lang w:val="en-US" w:eastAsia="zh-CN"/>
              </w:rPr>
              <w:t>3</w:t>
            </w:r>
          </w:p>
        </w:tc>
        <w:tc>
          <w:tcPr>
            <w:tcW w:w="5638"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rPr>
            </w:pPr>
            <w:r>
              <w:rPr>
                <w:rFonts w:hint="default" w:ascii="Times New Roman" w:hAnsi="Times New Roman" w:eastAsia="仿宋_GB2312" w:cs="Times New Roman"/>
                <w:color w:val="auto"/>
                <w:sz w:val="31"/>
                <w:szCs w:val="31"/>
                <w:shd w:val="clear" w:fill="FFFFFF"/>
                <w:vertAlign w:val="baseline"/>
              </w:rPr>
              <w:t>贵州正业建设工程造价事务有限公司</w:t>
            </w:r>
          </w:p>
        </w:tc>
        <w:tc>
          <w:tcPr>
            <w:tcW w:w="1930" w:type="dxa"/>
          </w:tcPr>
          <w:p>
            <w:pPr>
              <w:pStyle w:val="10"/>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eastAsia" w:ascii="Times New Roman" w:hAnsi="Times New Roman" w:eastAsia="仿宋_GB2312" w:cs="Times New Roman"/>
                <w:color w:val="auto"/>
                <w:sz w:val="31"/>
                <w:szCs w:val="31"/>
                <w:shd w:val="clear" w:fill="FFFFFF"/>
                <w:vertAlign w:val="baseline"/>
                <w:lang w:val="en-US" w:eastAsia="zh-CN"/>
              </w:rPr>
              <w:t>4.95万元</w:t>
            </w:r>
          </w:p>
        </w:tc>
      </w:tr>
    </w:tbl>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cs="Times New Roman"/>
          <w:color w:val="auto"/>
          <w:sz w:val="31"/>
          <w:szCs w:val="31"/>
          <w:shd w:val="clear" w:fill="FFFFFF"/>
        </w:rPr>
      </w:pPr>
    </w:p>
    <w:p>
      <w:pPr>
        <w:pStyle w:val="10"/>
        <w:keepNext w:val="0"/>
        <w:keepLines w:val="0"/>
        <w:pageBreakBefore w:val="0"/>
        <w:widowControl w:val="0"/>
        <w:numPr>
          <w:ilvl w:val="0"/>
          <w:numId w:val="0"/>
        </w:numPr>
        <w:kinsoku/>
        <w:wordWrap/>
        <w:overflowPunct/>
        <w:topLinePunct w:val="0"/>
        <w:bidi w:val="0"/>
        <w:snapToGrid/>
        <w:spacing w:line="579" w:lineRule="exact"/>
        <w:ind w:firstLine="620" w:firstLineChars="200"/>
        <w:jc w:val="left"/>
        <w:textAlignment w:val="auto"/>
        <w:rPr>
          <w:rFonts w:hint="default" w:ascii="Times New Roman" w:hAnsi="Times New Roman" w:cs="Times New Roman"/>
          <w:color w:val="auto"/>
          <w:sz w:val="31"/>
          <w:szCs w:val="31"/>
          <w:shd w:val="clear" w:fill="FFFFFF"/>
        </w:rPr>
      </w:pPr>
      <w:r>
        <w:rPr>
          <w:rFonts w:hint="eastAsia" w:ascii="Times New Roman" w:cs="Times New Roman"/>
          <w:color w:val="auto"/>
          <w:sz w:val="31"/>
          <w:szCs w:val="31"/>
          <w:shd w:val="clear" w:fill="FFFFFF"/>
          <w:lang w:val="en-US" w:eastAsia="zh-CN"/>
        </w:rPr>
        <w:t>九、</w:t>
      </w:r>
      <w:r>
        <w:rPr>
          <w:rFonts w:hint="default" w:ascii="Times New Roman" w:hAnsi="Times New Roman" w:cs="Times New Roman"/>
          <w:color w:val="auto"/>
          <w:sz w:val="31"/>
          <w:szCs w:val="31"/>
          <w:shd w:val="clear" w:fill="FFFFFF"/>
        </w:rPr>
        <w:t>中标（成交）信息：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675"/>
        <w:gridCol w:w="3813"/>
        <w:gridCol w:w="183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黑体" w:hAnsi="黑体" w:eastAsia="黑体" w:cs="黑体"/>
                <w:color w:val="auto"/>
                <w:sz w:val="31"/>
                <w:szCs w:val="31"/>
                <w:shd w:val="clear" w:fill="FFFFFF"/>
                <w:vertAlign w:val="baseline"/>
                <w:lang w:val="en-US" w:eastAsia="zh-CN"/>
              </w:rPr>
            </w:pPr>
            <w:r>
              <w:rPr>
                <w:rFonts w:hint="eastAsia" w:ascii="黑体" w:hAnsi="黑体" w:eastAsia="黑体" w:cs="黑体"/>
                <w:color w:val="auto"/>
                <w:sz w:val="31"/>
                <w:szCs w:val="31"/>
                <w:shd w:val="clear" w:fill="FFFFFF"/>
                <w:vertAlign w:val="baseline"/>
                <w:lang w:val="en-US" w:eastAsia="zh-CN"/>
              </w:rPr>
              <w:t>序号</w:t>
            </w:r>
          </w:p>
        </w:tc>
        <w:tc>
          <w:tcPr>
            <w:tcW w:w="1675"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黑体" w:hAnsi="黑体" w:eastAsia="黑体" w:cs="黑体"/>
                <w:color w:val="auto"/>
                <w:sz w:val="31"/>
                <w:szCs w:val="31"/>
                <w:shd w:val="clear" w:fill="FFFFFF"/>
                <w:vertAlign w:val="baseline"/>
                <w:lang w:val="en-US" w:eastAsia="zh-CN"/>
              </w:rPr>
            </w:pPr>
            <w:r>
              <w:rPr>
                <w:rFonts w:hint="eastAsia" w:ascii="黑体" w:hAnsi="黑体" w:eastAsia="黑体" w:cs="黑体"/>
                <w:color w:val="auto"/>
                <w:sz w:val="31"/>
                <w:szCs w:val="31"/>
                <w:shd w:val="clear" w:fill="FFFFFF"/>
                <w:vertAlign w:val="baseline"/>
                <w:lang w:val="en-US" w:eastAsia="zh-CN"/>
              </w:rPr>
              <w:t>中标</w:t>
            </w:r>
          </w:p>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黑体" w:hAnsi="黑体" w:eastAsia="黑体" w:cs="黑体"/>
                <w:color w:val="auto"/>
                <w:sz w:val="31"/>
                <w:szCs w:val="31"/>
                <w:shd w:val="clear" w:fill="FFFFFF"/>
                <w:vertAlign w:val="baseline"/>
                <w:lang w:val="en-US" w:eastAsia="zh-CN"/>
              </w:rPr>
            </w:pPr>
            <w:r>
              <w:rPr>
                <w:rFonts w:hint="eastAsia" w:ascii="黑体" w:hAnsi="黑体" w:eastAsia="黑体" w:cs="黑体"/>
                <w:color w:val="auto"/>
                <w:sz w:val="31"/>
                <w:szCs w:val="31"/>
                <w:shd w:val="clear" w:fill="FFFFFF"/>
                <w:vertAlign w:val="baseline"/>
                <w:lang w:val="en-US" w:eastAsia="zh-CN"/>
              </w:rPr>
              <w:t>（成交）人</w:t>
            </w:r>
          </w:p>
        </w:tc>
        <w:tc>
          <w:tcPr>
            <w:tcW w:w="3813" w:type="dxa"/>
            <w:vAlign w:val="center"/>
          </w:tcPr>
          <w:p>
            <w:pPr>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黑体" w:hAnsi="黑体" w:eastAsia="黑体" w:cs="黑体"/>
                <w:color w:val="auto"/>
                <w:sz w:val="31"/>
                <w:szCs w:val="31"/>
                <w:shd w:val="clear" w:fill="FFFFFF"/>
                <w:vertAlign w:val="baseline"/>
              </w:rPr>
            </w:pPr>
            <w:r>
              <w:rPr>
                <w:rFonts w:hint="eastAsia" w:ascii="黑体" w:hAnsi="黑体" w:eastAsia="黑体" w:cs="黑体"/>
                <w:color w:val="auto"/>
                <w:kern w:val="0"/>
                <w:sz w:val="31"/>
                <w:szCs w:val="31"/>
                <w:shd w:val="clear" w:fill="FFFFFF"/>
                <w:vertAlign w:val="baseline"/>
                <w:lang w:val="en-US" w:eastAsia="zh-CN" w:bidi="ar-SA"/>
              </w:rPr>
              <w:t>中标内容</w:t>
            </w:r>
          </w:p>
        </w:tc>
        <w:tc>
          <w:tcPr>
            <w:tcW w:w="1837"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黑体" w:hAnsi="黑体" w:eastAsia="黑体" w:cs="黑体"/>
                <w:color w:val="auto"/>
                <w:sz w:val="31"/>
                <w:szCs w:val="31"/>
                <w:lang w:val="en-US" w:eastAsia="zh-CN"/>
              </w:rPr>
            </w:pPr>
            <w:r>
              <w:rPr>
                <w:rFonts w:hint="eastAsia" w:ascii="黑体" w:hAnsi="黑体" w:eastAsia="黑体" w:cs="黑体"/>
                <w:i w:val="0"/>
                <w:iCs w:val="0"/>
                <w:caps w:val="0"/>
                <w:color w:val="2B2B2B"/>
                <w:spacing w:val="0"/>
                <w:sz w:val="31"/>
                <w:szCs w:val="31"/>
                <w:shd w:val="clear" w:fill="FFFFFF"/>
              </w:rPr>
              <w:t>中标价（元）</w:t>
            </w:r>
          </w:p>
        </w:tc>
        <w:tc>
          <w:tcPr>
            <w:tcW w:w="815"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eastAsia" w:ascii="黑体" w:hAnsi="黑体" w:eastAsia="黑体" w:cs="黑体"/>
                <w:color w:val="auto"/>
                <w:sz w:val="31"/>
                <w:szCs w:val="31"/>
                <w:lang w:val="en-US" w:eastAsia="zh-CN"/>
              </w:rPr>
            </w:pPr>
            <w:r>
              <w:rPr>
                <w:rFonts w:hint="eastAsia" w:ascii="黑体" w:hAnsi="黑体" w:eastAsia="黑体" w:cs="黑体"/>
                <w:i w:val="0"/>
                <w:iCs w:val="0"/>
                <w:caps w:val="0"/>
                <w:color w:val="2B2B2B"/>
                <w:spacing w:val="0"/>
                <w:sz w:val="31"/>
                <w:szCs w:val="31"/>
                <w:shd w:val="clear"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default" w:ascii="Times New Roman" w:hAnsi="Times New Roman" w:eastAsia="仿宋_GB2312" w:cs="Times New Roman"/>
                <w:color w:val="auto"/>
                <w:sz w:val="31"/>
                <w:szCs w:val="31"/>
                <w:shd w:val="clear" w:fill="FFFFFF"/>
                <w:vertAlign w:val="baseline"/>
                <w:lang w:val="en-US" w:eastAsia="zh-CN"/>
              </w:rPr>
              <w:t>1</w:t>
            </w:r>
          </w:p>
        </w:tc>
        <w:tc>
          <w:tcPr>
            <w:tcW w:w="1675"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default" w:ascii="Times New Roman" w:hAnsi="Times New Roman" w:eastAsia="仿宋_GB2312" w:cs="Times New Roman"/>
                <w:color w:val="auto"/>
                <w:sz w:val="31"/>
                <w:szCs w:val="31"/>
                <w:shd w:val="clear" w:fill="FFFFFF"/>
                <w:vertAlign w:val="baseline"/>
              </w:rPr>
            </w:pPr>
            <w:r>
              <w:rPr>
                <w:rFonts w:hint="default" w:ascii="Times New Roman" w:hAnsi="Times New Roman" w:eastAsia="仿宋_GB2312" w:cs="Times New Roman"/>
                <w:color w:val="auto"/>
                <w:sz w:val="31"/>
                <w:szCs w:val="31"/>
                <w:shd w:val="clear" w:fill="FFFFFF"/>
                <w:vertAlign w:val="baseline"/>
              </w:rPr>
              <w:t>贵州国询建设投资咨询有限公司</w:t>
            </w:r>
          </w:p>
        </w:tc>
        <w:tc>
          <w:tcPr>
            <w:tcW w:w="3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default" w:ascii="Times New Roman" w:hAnsi="Times New Roman" w:eastAsia="仿宋_GB2312" w:cs="Times New Roman"/>
                <w:color w:val="auto"/>
                <w:sz w:val="31"/>
                <w:szCs w:val="31"/>
                <w:lang w:val="en-US" w:eastAsia="zh-CN"/>
              </w:rPr>
              <w:t>安六铁路（钟山段）征收六盘水市钟山区汇辉农资有限公司在建工程征拆过程和评估结果进行筛查核实项目</w:t>
            </w:r>
          </w:p>
        </w:tc>
        <w:tc>
          <w:tcPr>
            <w:tcW w:w="1837"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eastAsia" w:ascii="Times New Roman" w:hAnsi="Times New Roman" w:eastAsia="仿宋_GB2312" w:cs="Times New Roman"/>
                <w:color w:val="auto"/>
                <w:sz w:val="31"/>
                <w:szCs w:val="31"/>
                <w:shd w:val="clear" w:fill="FFFFFF"/>
                <w:vertAlign w:val="baseline"/>
                <w:lang w:val="en-US" w:eastAsia="zh-CN"/>
              </w:rPr>
              <w:t>4.80万元</w:t>
            </w:r>
          </w:p>
        </w:tc>
        <w:tc>
          <w:tcPr>
            <w:tcW w:w="815" w:type="dxa"/>
            <w:vAlign w:val="center"/>
          </w:tcPr>
          <w:p>
            <w:pPr>
              <w:pStyle w:val="10"/>
              <w:keepNext w:val="0"/>
              <w:keepLines w:val="0"/>
              <w:pageBreakBefore w:val="0"/>
              <w:widowControl w:val="0"/>
              <w:numPr>
                <w:ilvl w:val="0"/>
                <w:numId w:val="0"/>
              </w:numPr>
              <w:kinsoku/>
              <w:wordWrap/>
              <w:overflowPunct/>
              <w:topLinePunct w:val="0"/>
              <w:bidi w:val="0"/>
              <w:snapToGrid/>
              <w:spacing w:line="400" w:lineRule="exact"/>
              <w:jc w:val="center"/>
              <w:textAlignment w:val="auto"/>
              <w:rPr>
                <w:rFonts w:hint="default" w:ascii="Times New Roman" w:hAnsi="Times New Roman" w:eastAsia="仿宋_GB2312" w:cs="Times New Roman"/>
                <w:color w:val="auto"/>
                <w:sz w:val="31"/>
                <w:szCs w:val="31"/>
                <w:shd w:val="clear" w:fill="FFFFFF"/>
                <w:vertAlign w:val="baseline"/>
                <w:lang w:val="en-US" w:eastAsia="zh-CN"/>
              </w:rPr>
            </w:pPr>
            <w:r>
              <w:rPr>
                <w:rFonts w:hint="eastAsia" w:ascii="Times New Roman" w:hAnsi="Times New Roman" w:eastAsia="仿宋_GB2312" w:cs="Times New Roman"/>
                <w:color w:val="auto"/>
                <w:sz w:val="31"/>
                <w:szCs w:val="31"/>
                <w:shd w:val="clear" w:fill="FFFFFF"/>
                <w:vertAlign w:val="baseline"/>
                <w:lang w:val="en-US" w:eastAsia="zh-CN"/>
              </w:rPr>
              <w:t>/</w:t>
            </w:r>
          </w:p>
        </w:tc>
      </w:tr>
    </w:tbl>
    <w:p>
      <w:pPr>
        <w:pStyle w:val="10"/>
        <w:keepNext w:val="0"/>
        <w:keepLines w:val="0"/>
        <w:pageBreakBefore w:val="0"/>
        <w:widowControl w:val="0"/>
        <w:numPr>
          <w:ilvl w:val="0"/>
          <w:numId w:val="0"/>
        </w:numPr>
        <w:kinsoku/>
        <w:wordWrap/>
        <w:overflowPunct/>
        <w:topLinePunct w:val="0"/>
        <w:bidi w:val="0"/>
        <w:snapToGrid/>
        <w:spacing w:line="579" w:lineRule="exact"/>
        <w:jc w:val="left"/>
        <w:textAlignment w:val="auto"/>
        <w:rPr>
          <w:rFonts w:hint="default" w:ascii="Times New Roman" w:hAnsi="Times New Roman" w:cs="Times New Roman"/>
          <w:color w:val="auto"/>
          <w:sz w:val="31"/>
          <w:szCs w:val="31"/>
          <w:shd w:val="clear" w:fill="FFFFFF"/>
          <w:lang w:val="en-US" w:eastAsia="zh-CN"/>
        </w:rPr>
      </w:pPr>
    </w:p>
    <w:p>
      <w:pPr>
        <w:keepNext w:val="0"/>
        <w:keepLines w:val="0"/>
        <w:widowControl/>
        <w:suppressLineNumbers w:val="0"/>
        <w:spacing w:line="375" w:lineRule="atLeast"/>
        <w:ind w:firstLine="620" w:firstLineChars="200"/>
        <w:jc w:val="left"/>
        <w:rPr>
          <w:rFonts w:hint="default" w:ascii="Times New Roman" w:hAnsi="Times New Roman" w:eastAsia="仿宋_GB2312" w:cs="Times New Roman"/>
          <w:color w:val="auto"/>
          <w:sz w:val="31"/>
          <w:szCs w:val="31"/>
          <w:lang w:val="en-US" w:eastAsia="zh-CN"/>
        </w:rPr>
      </w:pPr>
      <w:r>
        <w:rPr>
          <w:rFonts w:hint="default" w:ascii="黑体" w:hAnsi="黑体" w:eastAsia="黑体" w:cs="黑体"/>
          <w:color w:val="auto"/>
          <w:kern w:val="2"/>
          <w:sz w:val="31"/>
          <w:szCs w:val="31"/>
          <w:lang w:val="en-US" w:eastAsia="zh-CN" w:bidi="ar-SA"/>
        </w:rPr>
        <w:t>十、中标公示时间：</w:t>
      </w:r>
      <w:r>
        <w:rPr>
          <w:rFonts w:hint="default" w:ascii="Times New Roman" w:hAnsi="Times New Roman" w:eastAsia="仿宋_GB2312" w:cs="Times New Roman"/>
          <w:color w:val="auto"/>
          <w:sz w:val="31"/>
          <w:szCs w:val="31"/>
          <w:lang w:val="en-US" w:eastAsia="zh-CN"/>
        </w:rPr>
        <w:t>2023年</w:t>
      </w:r>
      <w:r>
        <w:rPr>
          <w:rFonts w:hint="eastAsia" w:ascii="Times New Roman" w:hAnsi="Times New Roman" w:eastAsia="仿宋_GB2312" w:cs="Times New Roman"/>
          <w:color w:val="auto"/>
          <w:sz w:val="31"/>
          <w:szCs w:val="31"/>
          <w:lang w:val="en-US" w:eastAsia="zh-CN"/>
        </w:rPr>
        <w:t>10</w:t>
      </w:r>
      <w:r>
        <w:rPr>
          <w:rFonts w:hint="default" w:ascii="Times New Roman" w:hAnsi="Times New Roman" w:eastAsia="仿宋_GB2312" w:cs="Times New Roman"/>
          <w:color w:val="auto"/>
          <w:sz w:val="31"/>
          <w:szCs w:val="31"/>
          <w:lang w:val="en-US" w:eastAsia="zh-CN"/>
        </w:rPr>
        <w:t>月</w:t>
      </w:r>
      <w:r>
        <w:rPr>
          <w:rFonts w:hint="eastAsia" w:ascii="Times New Roman" w:hAnsi="Times New Roman" w:eastAsia="仿宋_GB2312" w:cs="Times New Roman"/>
          <w:color w:val="auto"/>
          <w:sz w:val="31"/>
          <w:szCs w:val="31"/>
          <w:lang w:val="en-US" w:eastAsia="zh-CN"/>
        </w:rPr>
        <w:t>11</w:t>
      </w:r>
      <w:r>
        <w:rPr>
          <w:rFonts w:hint="default" w:ascii="Times New Roman" w:hAnsi="Times New Roman" w:eastAsia="仿宋_GB2312" w:cs="Times New Roman"/>
          <w:color w:val="auto"/>
          <w:sz w:val="31"/>
          <w:szCs w:val="31"/>
          <w:lang w:val="en-US" w:eastAsia="zh-CN"/>
        </w:rPr>
        <w:t>日</w:t>
      </w:r>
    </w:p>
    <w:p>
      <w:pPr>
        <w:pStyle w:val="10"/>
        <w:keepNext w:val="0"/>
        <w:keepLines w:val="0"/>
        <w:pageBreakBefore w:val="0"/>
        <w:widowControl w:val="0"/>
        <w:numPr>
          <w:ilvl w:val="0"/>
          <w:numId w:val="0"/>
        </w:numPr>
        <w:kinsoku/>
        <w:wordWrap/>
        <w:overflowPunct/>
        <w:topLinePunct w:val="0"/>
        <w:bidi w:val="0"/>
        <w:snapToGrid/>
        <w:spacing w:line="579" w:lineRule="exact"/>
        <w:jc w:val="left"/>
        <w:textAlignment w:val="auto"/>
        <w:rPr>
          <w:rFonts w:hint="default" w:ascii="Times New Roman" w:hAnsi="Times New Roman" w:cs="Times New Roman"/>
          <w:color w:val="auto"/>
          <w:sz w:val="31"/>
          <w:szCs w:val="31"/>
          <w:shd w:val="clear" w:fill="FFFFFF"/>
        </w:rPr>
      </w:pPr>
    </w:p>
    <w:p>
      <w:pPr>
        <w:pStyle w:val="10"/>
        <w:keepNext w:val="0"/>
        <w:keepLines w:val="0"/>
        <w:pageBreakBefore w:val="0"/>
        <w:widowControl w:val="0"/>
        <w:numPr>
          <w:ilvl w:val="0"/>
          <w:numId w:val="0"/>
        </w:numPr>
        <w:kinsoku/>
        <w:wordWrap/>
        <w:overflowPunct/>
        <w:topLinePunct w:val="0"/>
        <w:bidi w:val="0"/>
        <w:snapToGrid/>
        <w:spacing w:line="579" w:lineRule="exact"/>
        <w:jc w:val="left"/>
        <w:textAlignment w:val="auto"/>
        <w:rPr>
          <w:rFonts w:hint="default" w:ascii="Times New Roman" w:hAnsi="Times New Roman" w:cs="Times New Roman"/>
          <w:color w:val="auto"/>
          <w:sz w:val="31"/>
          <w:szCs w:val="31"/>
          <w:shd w:val="clear" w:fill="FFFFFF"/>
        </w:rPr>
      </w:pPr>
    </w:p>
    <w:p>
      <w:pPr>
        <w:pStyle w:val="10"/>
        <w:keepNext w:val="0"/>
        <w:keepLines w:val="0"/>
        <w:pageBreakBefore w:val="0"/>
        <w:widowControl w:val="0"/>
        <w:numPr>
          <w:ilvl w:val="0"/>
          <w:numId w:val="0"/>
        </w:numPr>
        <w:kinsoku/>
        <w:wordWrap/>
        <w:overflowPunct/>
        <w:topLinePunct w:val="0"/>
        <w:bidi w:val="0"/>
        <w:snapToGrid/>
        <w:spacing w:line="579" w:lineRule="exact"/>
        <w:jc w:val="left"/>
        <w:textAlignment w:val="auto"/>
        <w:rPr>
          <w:rFonts w:hint="default" w:ascii="Times New Roman" w:hAnsi="Times New Roman" w:cs="Times New Roman"/>
          <w:color w:val="auto"/>
          <w:sz w:val="31"/>
          <w:szCs w:val="31"/>
          <w:shd w:val="clear" w:fill="FFFFFF"/>
        </w:rPr>
      </w:pPr>
    </w:p>
    <w:p>
      <w:pPr>
        <w:pStyle w:val="10"/>
        <w:keepNext w:val="0"/>
        <w:keepLines w:val="0"/>
        <w:pageBreakBefore w:val="0"/>
        <w:widowControl w:val="0"/>
        <w:numPr>
          <w:ilvl w:val="0"/>
          <w:numId w:val="0"/>
        </w:numPr>
        <w:kinsoku/>
        <w:wordWrap/>
        <w:overflowPunct/>
        <w:topLinePunct w:val="0"/>
        <w:bidi w:val="0"/>
        <w:snapToGrid/>
        <w:spacing w:line="579" w:lineRule="exact"/>
        <w:ind w:firstLine="3720" w:firstLineChars="1200"/>
        <w:jc w:val="left"/>
        <w:textAlignment w:val="auto"/>
        <w:rPr>
          <w:rFonts w:hint="default" w:ascii="Times New Roman" w:hAnsi="Times New Roman" w:eastAsia="仿宋_GB2312" w:cs="Times New Roman"/>
          <w:color w:val="auto"/>
          <w:kern w:val="2"/>
          <w:sz w:val="31"/>
          <w:szCs w:val="31"/>
          <w:lang w:val="en-US" w:eastAsia="zh-CN" w:bidi="ar-SA"/>
        </w:rPr>
      </w:pPr>
      <w:r>
        <w:rPr>
          <w:rFonts w:hint="eastAsia" w:ascii="Times New Roman" w:hAnsi="Times New Roman" w:eastAsia="仿宋_GB2312" w:cs="Times New Roman"/>
          <w:color w:val="auto"/>
          <w:kern w:val="2"/>
          <w:sz w:val="31"/>
          <w:szCs w:val="31"/>
          <w:lang w:val="en-US" w:eastAsia="zh-CN" w:bidi="ar-SA"/>
        </w:rPr>
        <w:t>六盘水市钟山区发展和改革局</w:t>
      </w:r>
    </w:p>
    <w:p>
      <w:pPr>
        <w:pStyle w:val="10"/>
        <w:keepNext w:val="0"/>
        <w:keepLines w:val="0"/>
        <w:pageBreakBefore w:val="0"/>
        <w:widowControl w:val="0"/>
        <w:numPr>
          <w:ilvl w:val="0"/>
          <w:numId w:val="0"/>
        </w:numPr>
        <w:kinsoku/>
        <w:wordWrap/>
        <w:overflowPunct/>
        <w:topLinePunct w:val="0"/>
        <w:bidi w:val="0"/>
        <w:snapToGrid/>
        <w:spacing w:line="579" w:lineRule="exact"/>
        <w:ind w:firstLine="4650" w:firstLineChars="1500"/>
        <w:jc w:val="left"/>
        <w:textAlignment w:val="auto"/>
        <w:rPr>
          <w:rFonts w:hint="default" w:ascii="Times New Roman" w:hAnsi="Times New Roman" w:eastAsia="仿宋_GB2312" w:cs="Times New Roman"/>
          <w:color w:val="auto"/>
          <w:kern w:val="2"/>
          <w:sz w:val="31"/>
          <w:szCs w:val="31"/>
          <w:lang w:val="en-US" w:eastAsia="zh-CN" w:bidi="ar-SA"/>
        </w:rPr>
      </w:pPr>
      <w:r>
        <w:rPr>
          <w:rFonts w:hint="eastAsia" w:ascii="Times New Roman" w:hAnsi="Times New Roman" w:eastAsia="仿宋_GB2312" w:cs="Times New Roman"/>
          <w:color w:val="auto"/>
          <w:kern w:val="2"/>
          <w:sz w:val="31"/>
          <w:szCs w:val="31"/>
          <w:lang w:val="en-US" w:eastAsia="zh-CN" w:bidi="ar-SA"/>
        </w:rPr>
        <w:t>2</w:t>
      </w:r>
      <w:r>
        <w:rPr>
          <w:rFonts w:hint="default" w:ascii="Times New Roman" w:hAnsi="Times New Roman" w:eastAsia="仿宋_GB2312" w:cs="Times New Roman"/>
          <w:color w:val="auto"/>
          <w:kern w:val="2"/>
          <w:sz w:val="31"/>
          <w:szCs w:val="31"/>
          <w:lang w:val="en-US" w:eastAsia="zh-CN" w:bidi="ar-SA"/>
        </w:rPr>
        <w:t>023年</w:t>
      </w:r>
      <w:r>
        <w:rPr>
          <w:rFonts w:hint="eastAsia" w:ascii="Times New Roman" w:hAnsi="Times New Roman" w:eastAsia="仿宋_GB2312" w:cs="Times New Roman"/>
          <w:color w:val="auto"/>
          <w:kern w:val="2"/>
          <w:sz w:val="31"/>
          <w:szCs w:val="31"/>
          <w:lang w:val="en-US" w:eastAsia="zh-CN" w:bidi="ar-SA"/>
        </w:rPr>
        <w:t>10</w:t>
      </w:r>
      <w:r>
        <w:rPr>
          <w:rFonts w:hint="default" w:ascii="Times New Roman" w:hAnsi="Times New Roman" w:eastAsia="仿宋_GB2312" w:cs="Times New Roman"/>
          <w:color w:val="auto"/>
          <w:kern w:val="2"/>
          <w:sz w:val="31"/>
          <w:szCs w:val="31"/>
          <w:lang w:val="en-US" w:eastAsia="zh-CN" w:bidi="ar-SA"/>
        </w:rPr>
        <w:t>月</w:t>
      </w:r>
      <w:r>
        <w:rPr>
          <w:rFonts w:hint="eastAsia" w:ascii="Times New Roman" w:hAnsi="Times New Roman" w:eastAsia="仿宋_GB2312" w:cs="Times New Roman"/>
          <w:color w:val="auto"/>
          <w:kern w:val="2"/>
          <w:sz w:val="31"/>
          <w:szCs w:val="31"/>
          <w:lang w:val="en-US" w:eastAsia="zh-CN" w:bidi="ar-SA"/>
        </w:rPr>
        <w:t>11</w:t>
      </w:r>
      <w:r>
        <w:rPr>
          <w:rFonts w:hint="default" w:ascii="Times New Roman" w:hAnsi="Times New Roman" w:eastAsia="仿宋_GB2312" w:cs="Times New Roman"/>
          <w:color w:val="auto"/>
          <w:kern w:val="2"/>
          <w:sz w:val="31"/>
          <w:szCs w:val="31"/>
          <w:lang w:val="en-US" w:eastAsia="zh-CN" w:bidi="ar-SA"/>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DkwMDE5Zjk1MTY3ODI3MWE5MDA0ZTc0OGNhZWUifQ=="/>
  </w:docVars>
  <w:rsids>
    <w:rsidRoot w:val="00000000"/>
    <w:rsid w:val="023128A5"/>
    <w:rsid w:val="03CF104D"/>
    <w:rsid w:val="09205A07"/>
    <w:rsid w:val="0FD432C4"/>
    <w:rsid w:val="111A59A7"/>
    <w:rsid w:val="1718565C"/>
    <w:rsid w:val="1E762D3F"/>
    <w:rsid w:val="21B657DB"/>
    <w:rsid w:val="238A25DA"/>
    <w:rsid w:val="281C18E8"/>
    <w:rsid w:val="2A532711"/>
    <w:rsid w:val="301A3977"/>
    <w:rsid w:val="30326DC0"/>
    <w:rsid w:val="39404179"/>
    <w:rsid w:val="3C955354"/>
    <w:rsid w:val="3D685E98"/>
    <w:rsid w:val="3DEE33D7"/>
    <w:rsid w:val="40DD0755"/>
    <w:rsid w:val="51334ADB"/>
    <w:rsid w:val="566A53D4"/>
    <w:rsid w:val="578D497D"/>
    <w:rsid w:val="57C16588"/>
    <w:rsid w:val="5CA222FD"/>
    <w:rsid w:val="5D753047"/>
    <w:rsid w:val="61E60EAB"/>
    <w:rsid w:val="6C6A4287"/>
    <w:rsid w:val="6DA04EEA"/>
    <w:rsid w:val="6FDC6A13"/>
    <w:rsid w:val="735633AC"/>
    <w:rsid w:val="73D94AAE"/>
    <w:rsid w:val="75812210"/>
    <w:rsid w:val="76640ECB"/>
    <w:rsid w:val="7999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700</Words>
  <Characters>713</Characters>
  <Lines>0</Lines>
  <Paragraphs>0</Paragraphs>
  <TotalTime>13</TotalTime>
  <ScaleCrop>false</ScaleCrop>
  <LinksUpToDate>false</LinksUpToDate>
  <CharactersWithSpaces>713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2023-08-21T00:56:00Z</dcterms:created>
  <dc:creator>Administrator</dc:creator>
  <cp:lastModifiedBy>WPS_1666862468</cp:lastModifiedBy>
  <cp:lastPrinted>2023-10-11T12:49:00Z</cp:lastPrinted>
  <dcterms:modified xsi:type="dcterms:W3CDTF">2023-10-12T01:34:39Z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510ACCA3C80A4936B75544ADC869D420_13</vt:lpwstr>
  </property>
</Properties>
</file>