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（对理事会、董事会或者其他形式决策机构未依法履行职责的处罚）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8225520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8140857"/>
    <w:rsid w:val="09610CFC"/>
    <w:rsid w:val="0D6C4333"/>
    <w:rsid w:val="22A56EDD"/>
    <w:rsid w:val="25F27C91"/>
    <w:rsid w:val="3C150FBD"/>
    <w:rsid w:val="408361EE"/>
    <w:rsid w:val="45A425FD"/>
    <w:rsid w:val="570C4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91889F33694B45549249A1FB14247DAB_12</vt:lpwstr>
  </property>
</Properties>
</file>