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（对校舍或者其他教育教学设施、设备存在重大安全隐患，未及时采取措施的行为的处罚）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76A2175"/>
    <w:rsid w:val="08140857"/>
    <w:rsid w:val="09610CFC"/>
    <w:rsid w:val="0D6C4333"/>
    <w:rsid w:val="22A56EDD"/>
    <w:rsid w:val="25F27C91"/>
    <w:rsid w:val="3C150FBD"/>
    <w:rsid w:val="45A425FD"/>
    <w:rsid w:val="570C4365"/>
    <w:rsid w:val="5F3327F7"/>
    <w:rsid w:val="63DE0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478EAAE1993E4EAEA0A542A02C9DD74C_12</vt:lpwstr>
  </property>
</Properties>
</file>