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（对教育内容和方法违背幼儿教育规律，损害幼儿身心健康的行为的处罚）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8225520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74C5A2B"/>
    <w:rsid w:val="08140857"/>
    <w:rsid w:val="09610CFC"/>
    <w:rsid w:val="0D6C4333"/>
    <w:rsid w:val="12121552"/>
    <w:rsid w:val="1D5146B4"/>
    <w:rsid w:val="1F8463ED"/>
    <w:rsid w:val="20F03F01"/>
    <w:rsid w:val="22A56EDD"/>
    <w:rsid w:val="25F27C91"/>
    <w:rsid w:val="36C02EBD"/>
    <w:rsid w:val="37B57899"/>
    <w:rsid w:val="3A85618B"/>
    <w:rsid w:val="3C150FBD"/>
    <w:rsid w:val="45A425FD"/>
    <w:rsid w:val="4A04650A"/>
    <w:rsid w:val="570C4365"/>
    <w:rsid w:val="5DD1611B"/>
    <w:rsid w:val="5F3327F7"/>
    <w:rsid w:val="63DE0260"/>
    <w:rsid w:val="68E266F0"/>
    <w:rsid w:val="79DC7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317A8CF9F8624C54A761447309695926_12</vt:lpwstr>
  </property>
</Properties>
</file>