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50" w:lineRule="atLeast"/>
        <w:ind w:left="0" w:right="0"/>
        <w:jc w:val="both"/>
        <w:rPr>
          <w:rFonts w:hint="default" w:ascii="Calibri" w:hAnsi="Calibri" w:cs="Calibri"/>
          <w:color w:val="333333"/>
          <w:sz w:val="21"/>
          <w:szCs w:val="21"/>
        </w:rPr>
      </w:pPr>
      <w:r>
        <w:rPr>
          <w:rFonts w:ascii="黑体" w:hAnsi="宋体" w:eastAsia="黑体" w:cs="黑体"/>
          <w:b/>
          <w:bCs/>
          <w:i w:val="0"/>
          <w:iCs w:val="0"/>
          <w:caps w:val="0"/>
          <w:color w:val="333333"/>
          <w:spacing w:val="0"/>
          <w:sz w:val="31"/>
          <w:szCs w:val="31"/>
          <w:shd w:val="clear" w:color="auto" w:fill="FFFFFF"/>
        </w:rPr>
        <w:t>附件</w:t>
      </w:r>
      <w:r>
        <w:rPr>
          <w:rFonts w:hint="eastAsia" w:ascii="黑体" w:hAnsi="宋体" w:eastAsia="黑体" w:cs="黑体"/>
          <w:b/>
          <w:bCs/>
          <w:i w:val="0"/>
          <w:iCs w:val="0"/>
          <w:caps w:val="0"/>
          <w:color w:val="333333"/>
          <w:spacing w:val="0"/>
          <w:sz w:val="31"/>
          <w:szCs w:val="31"/>
          <w:shd w:val="clear" w:color="auto" w:fill="FFFFFF"/>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50" w:lineRule="atLeast"/>
        <w:ind w:left="0" w:right="0"/>
        <w:jc w:val="center"/>
        <w:rPr>
          <w:rFonts w:hint="default" w:ascii="Calibri" w:hAnsi="Calibri" w:cs="Calibri"/>
          <w:color w:val="333333"/>
          <w:sz w:val="21"/>
          <w:szCs w:val="21"/>
        </w:rPr>
      </w:pPr>
      <w:r>
        <w:rPr>
          <w:rFonts w:hint="default" w:ascii="Calibri" w:hAnsi="Calibri" w:eastAsia="微软雅黑" w:cs="Calibri"/>
          <w:b w:val="0"/>
          <w:bCs w:val="0"/>
          <w:i w:val="0"/>
          <w:iCs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50" w:lineRule="atLeast"/>
        <w:ind w:left="0" w:right="0"/>
        <w:jc w:val="center"/>
        <w:rPr>
          <w:rFonts w:hint="default" w:ascii="Calibri" w:hAnsi="Calibri" w:cs="Calibri"/>
          <w:color w:val="333333"/>
          <w:sz w:val="21"/>
          <w:szCs w:val="21"/>
        </w:rPr>
      </w:pPr>
      <w:bookmarkStart w:id="0" w:name="_GoBack"/>
      <w:r>
        <w:rPr>
          <w:rFonts w:ascii="方正小标宋简体" w:hAnsi="方正小标宋简体" w:eastAsia="方正小标宋简体" w:cs="方正小标宋简体"/>
          <w:b/>
          <w:bCs/>
          <w:i w:val="0"/>
          <w:iCs w:val="0"/>
          <w:caps w:val="0"/>
          <w:color w:val="333333"/>
          <w:spacing w:val="0"/>
          <w:sz w:val="43"/>
          <w:szCs w:val="43"/>
          <w:shd w:val="clear" w:color="auto" w:fill="FFFFFF"/>
        </w:rPr>
        <w:t>贵州省社会保险基金监督举报奖励办法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center"/>
        <w:rPr>
          <w:rFonts w:hint="default" w:ascii="Calibri" w:hAnsi="Calibri" w:cs="Calibri"/>
          <w:color w:val="333333"/>
          <w:sz w:val="21"/>
          <w:szCs w:val="21"/>
        </w:rPr>
      </w:pPr>
      <w:r>
        <w:rPr>
          <w:rStyle w:val="5"/>
          <w:rFonts w:hint="default" w:ascii="Calibri" w:hAnsi="Calibri" w:eastAsia="微软雅黑" w:cs="Calibri"/>
          <w:i w:val="0"/>
          <w:iCs w:val="0"/>
          <w:caps w:val="0"/>
          <w:color w:val="333333"/>
          <w:spacing w:val="0"/>
          <w:kern w:val="2"/>
          <w:sz w:val="21"/>
          <w:szCs w:val="21"/>
          <w:shd w:val="clear" w:color="auto" w:fill="FFFFFF"/>
          <w:lang w:bidi="ar-SA"/>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both"/>
        <w:rPr>
          <w:rFonts w:hint="default" w:ascii="Calibri" w:hAnsi="Calibri" w:cs="Calibri"/>
          <w:color w:val="333333"/>
          <w:sz w:val="21"/>
          <w:szCs w:val="21"/>
        </w:rPr>
      </w:pPr>
      <w:r>
        <w:rPr>
          <w:rStyle w:val="5"/>
          <w:rFonts w:hint="default" w:ascii="仿宋_GB2312" w:hAnsi="Times New Roman" w:eastAsia="仿宋_GB2312" w:cs="仿宋_GB2312"/>
          <w:b/>
          <w:bCs/>
          <w:i w:val="0"/>
          <w:iCs w:val="0"/>
          <w:caps w:val="0"/>
          <w:color w:val="333333"/>
          <w:spacing w:val="0"/>
          <w:kern w:val="2"/>
          <w:sz w:val="24"/>
          <w:szCs w:val="24"/>
          <w:shd w:val="clear" w:color="auto" w:fill="FFFFFF"/>
          <w:lang w:bidi="ar-SA"/>
        </w:rPr>
        <w:t>第一条</w:t>
      </w:r>
      <w:r>
        <w:rPr>
          <w:rFonts w:hint="default" w:ascii="Times New Roman" w:hAnsi="Times New Roman" w:eastAsia="微软雅黑" w:cs="Times New Roman"/>
          <w:b/>
          <w:bCs/>
          <w:i w:val="0"/>
          <w:iCs w:val="0"/>
          <w:caps w:val="0"/>
          <w:color w:val="333333"/>
          <w:spacing w:val="0"/>
          <w:sz w:val="31"/>
          <w:szCs w:val="31"/>
          <w:shd w:val="clear" w:color="auto" w:fill="FFFFFF"/>
        </w:rPr>
        <w:t>  </w:t>
      </w:r>
      <w:r>
        <w:rPr>
          <w:rFonts w:hint="default" w:ascii="仿宋_GB2312" w:hAnsi="Times New Roman" w:eastAsia="仿宋_GB2312" w:cs="仿宋_GB2312"/>
          <w:b/>
          <w:bCs/>
          <w:i w:val="0"/>
          <w:iCs w:val="0"/>
          <w:caps w:val="0"/>
          <w:color w:val="333333"/>
          <w:spacing w:val="0"/>
          <w:sz w:val="24"/>
          <w:szCs w:val="24"/>
          <w:shd w:val="clear" w:color="auto" w:fill="FFFFFF"/>
        </w:rPr>
        <w:t>为加强社会保险基金管理，鼓励举报社会保险基金违法违规行为，加大对社会保险基金违法违规行为的打击力度，切实维护社会保险基金安全，根据《中华人民共和国社会保险法》、《社会保险基金监督举报工作管理办法》等有关法律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50" w:lineRule="atLeast"/>
        <w:ind w:left="0" w:right="0" w:firstLine="645"/>
        <w:jc w:val="both"/>
        <w:rPr>
          <w:rFonts w:hint="default" w:ascii="Calibri" w:hAnsi="Calibri" w:cs="Calibri"/>
          <w:color w:val="333333"/>
          <w:sz w:val="21"/>
          <w:szCs w:val="21"/>
        </w:rPr>
      </w:pPr>
      <w:r>
        <w:rPr>
          <w:rStyle w:val="5"/>
          <w:rFonts w:hint="default" w:ascii="仿宋_GB2312" w:hAnsi="Times New Roman" w:eastAsia="仿宋_GB2312" w:cs="仿宋_GB2312"/>
          <w:b/>
          <w:bCs/>
          <w:i w:val="0"/>
          <w:iCs w:val="0"/>
          <w:caps w:val="0"/>
          <w:color w:val="333333"/>
          <w:spacing w:val="0"/>
          <w:kern w:val="2"/>
          <w:sz w:val="24"/>
          <w:szCs w:val="24"/>
          <w:shd w:val="clear" w:color="auto" w:fill="FFFFFF"/>
          <w:lang w:bidi="ar-SA"/>
        </w:rPr>
        <w:t>第二条</w:t>
      </w:r>
      <w:r>
        <w:rPr>
          <w:rFonts w:hint="default" w:ascii="Times New Roman" w:hAnsi="Times New Roman" w:eastAsia="微软雅黑" w:cs="Times New Roman"/>
          <w:b/>
          <w:bCs/>
          <w:i w:val="0"/>
          <w:iCs w:val="0"/>
          <w:caps w:val="0"/>
          <w:color w:val="333333"/>
          <w:spacing w:val="0"/>
          <w:sz w:val="31"/>
          <w:szCs w:val="31"/>
          <w:shd w:val="clear" w:color="auto" w:fill="FFFFFF"/>
        </w:rPr>
        <w:t>  </w:t>
      </w:r>
      <w:r>
        <w:rPr>
          <w:rFonts w:hint="default" w:ascii="仿宋_GB2312" w:hAnsi="Times New Roman" w:eastAsia="仿宋_GB2312" w:cs="仿宋_GB2312"/>
          <w:b/>
          <w:bCs/>
          <w:i w:val="0"/>
          <w:iCs w:val="0"/>
          <w:caps w:val="0"/>
          <w:color w:val="333333"/>
          <w:spacing w:val="0"/>
          <w:sz w:val="24"/>
          <w:szCs w:val="24"/>
          <w:shd w:val="clear" w:color="auto" w:fill="FFFFFF"/>
        </w:rPr>
        <w:t>公民、法人和其他社会组织（以下简称举报人）对欺诈骗取、套取或挪用贪占社会保险基金的违法违规行为进行举报并提供相关线索的，经查证属实，符合本办法规定的给予奖励。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50" w:lineRule="atLeast"/>
        <w:ind w:left="0" w:right="0" w:firstLine="645"/>
        <w:jc w:val="both"/>
        <w:rPr>
          <w:rFonts w:hint="default" w:ascii="Calibri" w:hAnsi="Calibri" w:cs="Calibri"/>
          <w:color w:val="333333"/>
          <w:sz w:val="21"/>
          <w:szCs w:val="21"/>
        </w:rPr>
      </w:pPr>
      <w:r>
        <w:rPr>
          <w:rFonts w:hint="default" w:ascii="仿宋_GB2312" w:hAnsi="Times New Roman" w:eastAsia="仿宋_GB2312" w:cs="仿宋_GB2312"/>
          <w:b/>
          <w:bCs/>
          <w:i w:val="0"/>
          <w:iCs w:val="0"/>
          <w:caps w:val="0"/>
          <w:color w:val="333333"/>
          <w:spacing w:val="0"/>
          <w:sz w:val="24"/>
          <w:szCs w:val="24"/>
          <w:shd w:val="clear" w:color="auto" w:fill="FFFFFF"/>
        </w:rPr>
        <w:t>举报人对举报事项负有社会保险基金监督职责的，不适用本办法。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50" w:lineRule="atLeast"/>
        <w:ind w:left="0" w:right="0" w:firstLine="645"/>
        <w:jc w:val="both"/>
        <w:rPr>
          <w:rFonts w:hint="default" w:ascii="Calibri" w:hAnsi="Calibri" w:cs="Calibri"/>
          <w:color w:val="333333"/>
          <w:sz w:val="21"/>
          <w:szCs w:val="21"/>
        </w:rPr>
      </w:pPr>
      <w:r>
        <w:rPr>
          <w:rStyle w:val="5"/>
          <w:rFonts w:hint="default" w:ascii="仿宋_GB2312" w:hAnsi="Times New Roman" w:eastAsia="仿宋_GB2312" w:cs="仿宋_GB2312"/>
          <w:b/>
          <w:bCs/>
          <w:i w:val="0"/>
          <w:iCs w:val="0"/>
          <w:caps w:val="0"/>
          <w:color w:val="333333"/>
          <w:spacing w:val="0"/>
          <w:kern w:val="2"/>
          <w:sz w:val="24"/>
          <w:szCs w:val="24"/>
          <w:shd w:val="clear" w:color="auto" w:fill="FFFFFF"/>
          <w:lang w:bidi="ar-SA"/>
        </w:rPr>
        <w:t>第三条</w:t>
      </w:r>
      <w:r>
        <w:rPr>
          <w:rFonts w:hint="default" w:ascii="Times New Roman" w:hAnsi="Times New Roman" w:eastAsia="微软雅黑" w:cs="Times New Roman"/>
          <w:b/>
          <w:bCs/>
          <w:i w:val="0"/>
          <w:iCs w:val="0"/>
          <w:caps w:val="0"/>
          <w:color w:val="333333"/>
          <w:spacing w:val="0"/>
          <w:sz w:val="31"/>
          <w:szCs w:val="31"/>
          <w:shd w:val="clear" w:color="auto" w:fill="FFFFFF"/>
        </w:rPr>
        <w:t>  </w:t>
      </w:r>
      <w:r>
        <w:rPr>
          <w:rFonts w:hint="default" w:ascii="仿宋_GB2312" w:hAnsi="Times New Roman" w:eastAsia="仿宋_GB2312" w:cs="仿宋_GB2312"/>
          <w:b/>
          <w:bCs/>
          <w:i w:val="0"/>
          <w:iCs w:val="0"/>
          <w:caps w:val="0"/>
          <w:color w:val="333333"/>
          <w:spacing w:val="0"/>
          <w:sz w:val="24"/>
          <w:szCs w:val="24"/>
          <w:shd w:val="clear" w:color="auto" w:fill="FFFFFF"/>
        </w:rPr>
        <w:t>本办法所称的社会保险基金是指基本养老保险基金、失业保险基金、工伤保险基金。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both"/>
        <w:rPr>
          <w:rFonts w:hint="default" w:ascii="Calibri" w:hAnsi="Calibri" w:cs="Calibri"/>
          <w:color w:val="333333"/>
          <w:sz w:val="21"/>
          <w:szCs w:val="21"/>
        </w:rPr>
      </w:pPr>
      <w:r>
        <w:rPr>
          <w:rStyle w:val="5"/>
          <w:rFonts w:hint="default" w:ascii="仿宋_GB2312" w:hAnsi="Times New Roman" w:eastAsia="仿宋_GB2312" w:cs="仿宋_GB2312"/>
          <w:b/>
          <w:bCs/>
          <w:i w:val="0"/>
          <w:iCs w:val="0"/>
          <w:caps w:val="0"/>
          <w:color w:val="333333"/>
          <w:spacing w:val="0"/>
          <w:kern w:val="2"/>
          <w:sz w:val="24"/>
          <w:szCs w:val="24"/>
          <w:shd w:val="clear" w:color="auto" w:fill="FFFFFF"/>
          <w:lang w:bidi="ar-SA"/>
        </w:rPr>
        <w:t>第四条</w:t>
      </w:r>
      <w:r>
        <w:rPr>
          <w:rStyle w:val="5"/>
          <w:rFonts w:hint="default" w:ascii="Times New Roman" w:hAnsi="Times New Roman" w:eastAsia="微软雅黑" w:cs="Times New Roman"/>
          <w:b/>
          <w:bCs/>
          <w:i w:val="0"/>
          <w:iCs w:val="0"/>
          <w:caps w:val="0"/>
          <w:color w:val="333333"/>
          <w:spacing w:val="0"/>
          <w:kern w:val="2"/>
          <w:sz w:val="31"/>
          <w:szCs w:val="31"/>
          <w:shd w:val="clear" w:color="auto" w:fill="FFFFFF"/>
          <w:lang w:bidi="ar-SA"/>
        </w:rPr>
        <w:t> </w:t>
      </w:r>
      <w:r>
        <w:rPr>
          <w:rFonts w:hint="default" w:ascii="Times New Roman" w:hAnsi="Times New Roman" w:eastAsia="微软雅黑" w:cs="Times New Roman"/>
          <w:b/>
          <w:bCs/>
          <w:i w:val="0"/>
          <w:iCs w:val="0"/>
          <w:caps w:val="0"/>
          <w:color w:val="333333"/>
          <w:spacing w:val="0"/>
          <w:sz w:val="31"/>
          <w:szCs w:val="31"/>
          <w:shd w:val="clear" w:color="auto" w:fill="FFFFFF"/>
        </w:rPr>
        <w:t> </w:t>
      </w:r>
      <w:r>
        <w:rPr>
          <w:rFonts w:hint="default" w:ascii="仿宋_GB2312" w:hAnsi="Times New Roman" w:eastAsia="仿宋_GB2312" w:cs="仿宋_GB2312"/>
          <w:b/>
          <w:bCs/>
          <w:i w:val="0"/>
          <w:iCs w:val="0"/>
          <w:caps w:val="0"/>
          <w:color w:val="333333"/>
          <w:spacing w:val="0"/>
          <w:sz w:val="24"/>
          <w:szCs w:val="24"/>
          <w:shd w:val="clear" w:color="auto" w:fill="FFFFFF"/>
        </w:rPr>
        <w:t>县级以上人力资源社会保障</w:t>
      </w:r>
      <w:r>
        <w:rPr>
          <w:rFonts w:hint="default" w:ascii="仿宋_GB2312" w:hAnsi="Calibri" w:eastAsia="仿宋_GB2312" w:cs="仿宋_GB2312"/>
          <w:b/>
          <w:bCs/>
          <w:i w:val="0"/>
          <w:iCs w:val="0"/>
          <w:caps w:val="0"/>
          <w:color w:val="333333"/>
          <w:spacing w:val="0"/>
          <w:sz w:val="31"/>
          <w:szCs w:val="31"/>
          <w:shd w:val="clear" w:color="auto" w:fill="FFFFFF"/>
        </w:rPr>
        <w:t>行政</w:t>
      </w:r>
      <w:r>
        <w:rPr>
          <w:rFonts w:hint="default" w:ascii="仿宋_GB2312" w:hAnsi="Times New Roman" w:eastAsia="仿宋_GB2312" w:cs="仿宋_GB2312"/>
          <w:b/>
          <w:bCs/>
          <w:i w:val="0"/>
          <w:iCs w:val="0"/>
          <w:caps w:val="0"/>
          <w:color w:val="333333"/>
          <w:spacing w:val="0"/>
          <w:sz w:val="24"/>
          <w:szCs w:val="24"/>
          <w:shd w:val="clear" w:color="auto" w:fill="FFFFFF"/>
        </w:rPr>
        <w:t>部门须建立健全社会保险基金监督举报奖励制度，负责本行政区域内举报奖励工作，社会保险基金监督机构具体承办举报奖励工作。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both"/>
        <w:rPr>
          <w:rFonts w:hint="default" w:ascii="Calibri" w:hAnsi="Calibri" w:cs="Calibri"/>
          <w:color w:val="333333"/>
          <w:sz w:val="21"/>
          <w:szCs w:val="21"/>
        </w:rPr>
      </w:pPr>
      <w:r>
        <w:rPr>
          <w:rFonts w:hint="default" w:ascii="仿宋_GB2312" w:hAnsi="Times New Roman" w:eastAsia="仿宋_GB2312" w:cs="仿宋_GB2312"/>
          <w:b/>
          <w:bCs/>
          <w:i w:val="0"/>
          <w:iCs w:val="0"/>
          <w:caps w:val="0"/>
          <w:color w:val="333333"/>
          <w:spacing w:val="0"/>
          <w:sz w:val="24"/>
          <w:szCs w:val="24"/>
          <w:shd w:val="clear" w:color="auto" w:fill="FFFFFF"/>
        </w:rPr>
        <w:t>举报事项涉及两个或两个以上地区的，由行政区域内的人力资源社会保障</w:t>
      </w:r>
      <w:r>
        <w:rPr>
          <w:rFonts w:hint="default" w:ascii="仿宋_GB2312" w:hAnsi="Calibri" w:eastAsia="仿宋_GB2312" w:cs="仿宋_GB2312"/>
          <w:b/>
          <w:bCs/>
          <w:i w:val="0"/>
          <w:iCs w:val="0"/>
          <w:caps w:val="0"/>
          <w:color w:val="333333"/>
          <w:spacing w:val="0"/>
          <w:sz w:val="31"/>
          <w:szCs w:val="31"/>
          <w:shd w:val="clear" w:color="auto" w:fill="FFFFFF"/>
        </w:rPr>
        <w:t>行政</w:t>
      </w:r>
      <w:r>
        <w:rPr>
          <w:rFonts w:hint="default" w:ascii="仿宋_GB2312" w:hAnsi="Times New Roman" w:eastAsia="仿宋_GB2312" w:cs="仿宋_GB2312"/>
          <w:b/>
          <w:bCs/>
          <w:i w:val="0"/>
          <w:iCs w:val="0"/>
          <w:caps w:val="0"/>
          <w:color w:val="333333"/>
          <w:spacing w:val="0"/>
          <w:sz w:val="24"/>
          <w:szCs w:val="24"/>
          <w:shd w:val="clear" w:color="auto" w:fill="FFFFFF"/>
        </w:rPr>
        <w:t>部门分别就本区域社会保险基金违法违规问题的举报查实部分进行奖励。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both"/>
        <w:rPr>
          <w:rFonts w:hint="default" w:ascii="Calibri" w:hAnsi="Calibri" w:cs="Calibri"/>
          <w:color w:val="333333"/>
          <w:sz w:val="21"/>
          <w:szCs w:val="21"/>
        </w:rPr>
      </w:pPr>
      <w:r>
        <w:rPr>
          <w:rStyle w:val="5"/>
          <w:rFonts w:hint="default" w:ascii="仿宋_GB2312" w:hAnsi="Times New Roman" w:eastAsia="仿宋_GB2312" w:cs="仿宋_GB2312"/>
          <w:b/>
          <w:bCs/>
          <w:i w:val="0"/>
          <w:iCs w:val="0"/>
          <w:caps w:val="0"/>
          <w:color w:val="333333"/>
          <w:spacing w:val="0"/>
          <w:kern w:val="2"/>
          <w:sz w:val="24"/>
          <w:szCs w:val="24"/>
          <w:shd w:val="clear" w:color="auto" w:fill="FFFFFF"/>
          <w:lang w:bidi="ar-SA"/>
        </w:rPr>
        <w:t>第五条</w:t>
      </w:r>
      <w:r>
        <w:rPr>
          <w:rStyle w:val="5"/>
          <w:rFonts w:hint="default" w:ascii="Calibri" w:hAnsi="Calibri" w:eastAsia="微软雅黑" w:cs="Calibri"/>
          <w:i w:val="0"/>
          <w:iCs w:val="0"/>
          <w:caps w:val="0"/>
          <w:color w:val="333333"/>
          <w:spacing w:val="0"/>
          <w:kern w:val="2"/>
          <w:sz w:val="21"/>
          <w:szCs w:val="21"/>
          <w:shd w:val="clear" w:color="auto" w:fill="FFFFFF"/>
          <w:lang w:bidi="ar-SA"/>
        </w:rPr>
        <w:t>  </w:t>
      </w:r>
      <w:r>
        <w:rPr>
          <w:rFonts w:hint="default" w:ascii="仿宋_GB2312" w:hAnsi="Times New Roman" w:eastAsia="仿宋_GB2312" w:cs="仿宋_GB2312"/>
          <w:b/>
          <w:bCs/>
          <w:i w:val="0"/>
          <w:iCs w:val="0"/>
          <w:caps w:val="0"/>
          <w:color w:val="333333"/>
          <w:spacing w:val="0"/>
          <w:sz w:val="24"/>
          <w:szCs w:val="24"/>
          <w:shd w:val="clear" w:color="auto" w:fill="FFFFFF"/>
        </w:rPr>
        <w:t>举报奖励资金按照预算管理有关规定列入同级人力资源社会保障行政部门的部门预算。举报奖励资金的发放管理接受同级财政、审计部门的监督。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both"/>
        <w:rPr>
          <w:rFonts w:hint="default" w:ascii="Calibri" w:hAnsi="Calibri" w:cs="Calibri"/>
          <w:color w:val="333333"/>
          <w:sz w:val="21"/>
          <w:szCs w:val="21"/>
        </w:rPr>
      </w:pPr>
      <w:r>
        <w:rPr>
          <w:rStyle w:val="5"/>
          <w:rFonts w:hint="default" w:ascii="仿宋_GB2312" w:hAnsi="Times New Roman" w:eastAsia="仿宋_GB2312" w:cs="仿宋_GB2312"/>
          <w:b/>
          <w:bCs/>
          <w:i w:val="0"/>
          <w:iCs w:val="0"/>
          <w:caps w:val="0"/>
          <w:color w:val="333333"/>
          <w:spacing w:val="0"/>
          <w:kern w:val="2"/>
          <w:sz w:val="24"/>
          <w:szCs w:val="24"/>
          <w:shd w:val="clear" w:color="auto" w:fill="FFFFFF"/>
          <w:lang w:bidi="ar-SA"/>
        </w:rPr>
        <w:t>第六条</w:t>
      </w:r>
      <w:r>
        <w:rPr>
          <w:rFonts w:hint="default" w:ascii="Calibri" w:hAnsi="Calibri" w:eastAsia="微软雅黑" w:cs="Calibri"/>
          <w:b w:val="0"/>
          <w:bCs w:val="0"/>
          <w:i w:val="0"/>
          <w:iCs w:val="0"/>
          <w:caps w:val="0"/>
          <w:color w:val="333333"/>
          <w:spacing w:val="0"/>
          <w:sz w:val="21"/>
          <w:szCs w:val="21"/>
          <w:shd w:val="clear" w:color="auto" w:fill="FFFFFF"/>
        </w:rPr>
        <w:t>  </w:t>
      </w:r>
      <w:r>
        <w:rPr>
          <w:rFonts w:hint="default" w:ascii="仿宋_GB2312" w:hAnsi="Times New Roman" w:eastAsia="仿宋_GB2312" w:cs="仿宋_GB2312"/>
          <w:b/>
          <w:bCs/>
          <w:i w:val="0"/>
          <w:iCs w:val="0"/>
          <w:caps w:val="0"/>
          <w:color w:val="333333"/>
          <w:spacing w:val="0"/>
          <w:sz w:val="24"/>
          <w:szCs w:val="24"/>
          <w:shd w:val="clear" w:color="auto" w:fill="FFFFFF"/>
        </w:rPr>
        <w:t>举报下列违法违规行为，经查证属实的，纳入奖励范围：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both"/>
        <w:rPr>
          <w:rFonts w:hint="default" w:ascii="Calibri" w:hAnsi="Calibri" w:cs="Calibri"/>
          <w:color w:val="333333"/>
          <w:sz w:val="21"/>
          <w:szCs w:val="21"/>
        </w:rPr>
      </w:pPr>
      <w:r>
        <w:rPr>
          <w:rFonts w:hint="default" w:ascii="仿宋_GB2312" w:hAnsi="Times New Roman" w:eastAsia="仿宋_GB2312" w:cs="仿宋_GB2312"/>
          <w:b/>
          <w:bCs/>
          <w:i w:val="0"/>
          <w:iCs w:val="0"/>
          <w:caps w:val="0"/>
          <w:color w:val="333333"/>
          <w:spacing w:val="0"/>
          <w:sz w:val="24"/>
          <w:szCs w:val="24"/>
          <w:shd w:val="clear" w:color="auto" w:fill="FFFFFF"/>
        </w:rPr>
        <w:t>（一）人力资源社会保障行政部门、社会保险经办机构、信息化综合管理机构、劳动能力鉴定机构及其工作人员发生的下列行为：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both"/>
        <w:rPr>
          <w:rFonts w:hint="default" w:ascii="Calibri" w:hAnsi="Calibri" w:cs="Calibri"/>
          <w:color w:val="333333"/>
          <w:sz w:val="21"/>
          <w:szCs w:val="21"/>
        </w:rPr>
      </w:pPr>
      <w:r>
        <w:rPr>
          <w:rFonts w:hint="default" w:ascii="Times New Roman" w:hAnsi="Times New Roman" w:eastAsia="微软雅黑" w:cs="Times New Roman"/>
          <w:b/>
          <w:bCs/>
          <w:i w:val="0"/>
          <w:iCs w:val="0"/>
          <w:caps w:val="0"/>
          <w:color w:val="333333"/>
          <w:spacing w:val="0"/>
          <w:sz w:val="31"/>
          <w:szCs w:val="31"/>
          <w:shd w:val="clear" w:color="auto" w:fill="FFFFFF"/>
        </w:rPr>
        <w:t>1.</w:t>
      </w:r>
      <w:r>
        <w:rPr>
          <w:rFonts w:hint="default" w:ascii="仿宋_GB2312" w:hAnsi="Times New Roman" w:eastAsia="仿宋_GB2312" w:cs="仿宋_GB2312"/>
          <w:b/>
          <w:bCs/>
          <w:i w:val="0"/>
          <w:iCs w:val="0"/>
          <w:caps w:val="0"/>
          <w:color w:val="333333"/>
          <w:spacing w:val="0"/>
          <w:sz w:val="24"/>
          <w:szCs w:val="24"/>
          <w:shd w:val="clear" w:color="auto" w:fill="FFFFFF"/>
        </w:rPr>
        <w:t>隐匿、转移、侵占、挪用社会保险基金的</w:t>
      </w:r>
      <w:r>
        <w:rPr>
          <w:rFonts w:hint="default" w:ascii="仿宋_GB2312" w:hAnsi="Calibri" w:eastAsia="仿宋_GB2312" w:cs="仿宋_GB2312"/>
          <w:b/>
          <w:bCs/>
          <w:i w:val="0"/>
          <w:iCs w:val="0"/>
          <w:caps w:val="0"/>
          <w:color w:val="333333"/>
          <w:spacing w:val="0"/>
          <w:sz w:val="31"/>
          <w:szCs w:val="31"/>
          <w:shd w:val="clear" w:color="auto"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both"/>
        <w:rPr>
          <w:rFonts w:hint="default" w:ascii="Calibri" w:hAnsi="Calibri" w:cs="Calibri"/>
          <w:color w:val="333333"/>
          <w:sz w:val="21"/>
          <w:szCs w:val="21"/>
        </w:rPr>
      </w:pPr>
      <w:r>
        <w:rPr>
          <w:rFonts w:hint="default" w:ascii="Times New Roman" w:hAnsi="Times New Roman" w:eastAsia="微软雅黑" w:cs="Times New Roman"/>
          <w:b/>
          <w:bCs/>
          <w:i w:val="0"/>
          <w:iCs w:val="0"/>
          <w:caps w:val="0"/>
          <w:color w:val="333333"/>
          <w:spacing w:val="0"/>
          <w:sz w:val="31"/>
          <w:szCs w:val="31"/>
          <w:shd w:val="clear" w:color="auto" w:fill="FFFFFF"/>
        </w:rPr>
        <w:t>2.</w:t>
      </w:r>
      <w:r>
        <w:rPr>
          <w:rFonts w:hint="default" w:ascii="仿宋_GB2312" w:hAnsi="Times New Roman" w:eastAsia="仿宋_GB2312" w:cs="仿宋_GB2312"/>
          <w:b/>
          <w:bCs/>
          <w:i w:val="0"/>
          <w:iCs w:val="0"/>
          <w:caps w:val="0"/>
          <w:color w:val="333333"/>
          <w:spacing w:val="0"/>
          <w:sz w:val="24"/>
          <w:szCs w:val="24"/>
          <w:shd w:val="clear" w:color="auto" w:fill="FFFFFF"/>
        </w:rPr>
        <w:t>违规审核、审批社会保险申报材料，违规办理参保缴费、关系转移、待遇核定、待遇资格认证、提前退休，违规工伤认定、劳动能力鉴定，违规发放社会保险待遇</w:t>
      </w:r>
      <w:r>
        <w:rPr>
          <w:rFonts w:hint="default" w:ascii="仿宋_GB2312" w:hAnsi="Calibri" w:eastAsia="仿宋_GB2312" w:cs="仿宋_GB2312"/>
          <w:b/>
          <w:bCs/>
          <w:i w:val="0"/>
          <w:iCs w:val="0"/>
          <w:caps w:val="0"/>
          <w:color w:val="333333"/>
          <w:spacing w:val="0"/>
          <w:sz w:val="31"/>
          <w:szCs w:val="31"/>
          <w:shd w:val="clear" w:color="auto" w:fill="FFFFFF"/>
        </w:rPr>
        <w:t>的</w:t>
      </w:r>
      <w:r>
        <w:rPr>
          <w:rFonts w:hint="default" w:ascii="仿宋_GB2312" w:hAnsi="Times New Roman" w:eastAsia="仿宋_GB2312" w:cs="仿宋_GB2312"/>
          <w:b/>
          <w:bCs/>
          <w:i w:val="0"/>
          <w:iCs w:val="0"/>
          <w:caps w:val="0"/>
          <w:color w:val="333333"/>
          <w:spacing w:val="0"/>
          <w:sz w:val="24"/>
          <w:szCs w:val="24"/>
          <w:shd w:val="clear" w:color="auto"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both"/>
        <w:rPr>
          <w:rFonts w:hint="default" w:ascii="Calibri" w:hAnsi="Calibri" w:cs="Calibri"/>
          <w:color w:val="333333"/>
          <w:sz w:val="21"/>
          <w:szCs w:val="21"/>
        </w:rPr>
      </w:pPr>
      <w:r>
        <w:rPr>
          <w:rFonts w:hint="default" w:ascii="Times New Roman" w:hAnsi="Times New Roman" w:eastAsia="微软雅黑" w:cs="Times New Roman"/>
          <w:b/>
          <w:bCs/>
          <w:i w:val="0"/>
          <w:iCs w:val="0"/>
          <w:caps w:val="0"/>
          <w:color w:val="333333"/>
          <w:spacing w:val="0"/>
          <w:sz w:val="31"/>
          <w:szCs w:val="31"/>
          <w:shd w:val="clear" w:color="auto" w:fill="FFFFFF"/>
        </w:rPr>
        <w:t>3.</w:t>
      </w:r>
      <w:r>
        <w:rPr>
          <w:rFonts w:hint="default" w:ascii="仿宋_GB2312" w:hAnsi="Times New Roman" w:eastAsia="仿宋_GB2312" w:cs="仿宋_GB2312"/>
          <w:b/>
          <w:bCs/>
          <w:i w:val="0"/>
          <w:iCs w:val="0"/>
          <w:caps w:val="0"/>
          <w:color w:val="333333"/>
          <w:spacing w:val="0"/>
          <w:sz w:val="24"/>
          <w:szCs w:val="24"/>
          <w:shd w:val="clear" w:color="auto" w:fill="FFFFFF"/>
        </w:rPr>
        <w:t>伪造或篡改缴费记录、享受社会保险待遇记录、个人权益记录等社会保险数据的；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both"/>
        <w:rPr>
          <w:rFonts w:hint="default" w:ascii="Calibri" w:hAnsi="Calibri" w:cs="Calibri"/>
          <w:color w:val="333333"/>
          <w:sz w:val="21"/>
          <w:szCs w:val="21"/>
        </w:rPr>
      </w:pPr>
      <w:r>
        <w:rPr>
          <w:rFonts w:hint="default" w:ascii="Times New Roman" w:hAnsi="Times New Roman" w:eastAsia="微软雅黑" w:cs="Times New Roman"/>
          <w:b/>
          <w:bCs/>
          <w:i w:val="0"/>
          <w:iCs w:val="0"/>
          <w:caps w:val="0"/>
          <w:color w:val="333333"/>
          <w:spacing w:val="0"/>
          <w:sz w:val="31"/>
          <w:szCs w:val="31"/>
          <w:shd w:val="clear" w:color="auto" w:fill="FFFFFF"/>
        </w:rPr>
        <w:t>4.</w:t>
      </w:r>
      <w:r>
        <w:rPr>
          <w:rFonts w:hint="default" w:ascii="仿宋_GB2312" w:hAnsi="Times New Roman" w:eastAsia="仿宋_GB2312" w:cs="仿宋_GB2312"/>
          <w:b/>
          <w:bCs/>
          <w:i w:val="0"/>
          <w:iCs w:val="0"/>
          <w:caps w:val="0"/>
          <w:color w:val="333333"/>
          <w:spacing w:val="0"/>
          <w:sz w:val="24"/>
          <w:szCs w:val="24"/>
          <w:shd w:val="clear" w:color="auto" w:fill="FFFFFF"/>
        </w:rPr>
        <w:t>其他欺诈骗取、套取或挪用贪占社会保险基金的行为。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646" w:right="0"/>
        <w:jc w:val="both"/>
        <w:rPr>
          <w:rFonts w:hint="default" w:ascii="Calibri" w:hAnsi="Calibri" w:cs="Calibri"/>
          <w:color w:val="333333"/>
          <w:sz w:val="21"/>
          <w:szCs w:val="21"/>
        </w:rPr>
      </w:pPr>
      <w:r>
        <w:rPr>
          <w:rFonts w:hint="default" w:ascii="仿宋_GB2312" w:hAnsi="Times New Roman" w:eastAsia="仿宋_GB2312" w:cs="仿宋_GB2312"/>
          <w:b/>
          <w:bCs/>
          <w:i w:val="0"/>
          <w:iCs w:val="0"/>
          <w:caps w:val="0"/>
          <w:color w:val="333333"/>
          <w:spacing w:val="0"/>
          <w:sz w:val="24"/>
          <w:szCs w:val="24"/>
          <w:shd w:val="clear" w:color="auto" w:fill="FFFFFF"/>
        </w:rPr>
        <w:t>（二）参保单位、个人或中介机构的下列行为：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both"/>
        <w:rPr>
          <w:rFonts w:hint="default" w:ascii="Calibri" w:hAnsi="Calibri" w:cs="Calibri"/>
          <w:color w:val="333333"/>
          <w:sz w:val="21"/>
          <w:szCs w:val="21"/>
        </w:rPr>
      </w:pPr>
      <w:r>
        <w:rPr>
          <w:rFonts w:hint="default" w:ascii="Times New Roman" w:hAnsi="Times New Roman" w:eastAsia="微软雅黑" w:cs="Times New Roman"/>
          <w:b/>
          <w:bCs/>
          <w:i w:val="0"/>
          <w:iCs w:val="0"/>
          <w:caps w:val="0"/>
          <w:color w:val="333333"/>
          <w:spacing w:val="0"/>
          <w:sz w:val="31"/>
          <w:szCs w:val="31"/>
          <w:shd w:val="clear" w:color="auto" w:fill="FFFFFF"/>
        </w:rPr>
        <w:t>1.</w:t>
      </w:r>
      <w:r>
        <w:rPr>
          <w:rFonts w:hint="default" w:ascii="仿宋_GB2312" w:hAnsi="Times New Roman" w:eastAsia="仿宋_GB2312" w:cs="仿宋_GB2312"/>
          <w:b/>
          <w:bCs/>
          <w:i w:val="0"/>
          <w:iCs w:val="0"/>
          <w:caps w:val="0"/>
          <w:color w:val="333333"/>
          <w:spacing w:val="0"/>
          <w:sz w:val="24"/>
          <w:szCs w:val="24"/>
          <w:shd w:val="clear" w:color="auto" w:fill="FFFFFF"/>
        </w:rPr>
        <w:t>提供虚假证明材料等手段虚构社会保险参保条件、违规补缴的；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both"/>
        <w:rPr>
          <w:rFonts w:hint="default" w:ascii="Calibri" w:hAnsi="Calibri" w:cs="Calibri"/>
          <w:color w:val="333333"/>
          <w:sz w:val="21"/>
          <w:szCs w:val="21"/>
        </w:rPr>
      </w:pPr>
      <w:r>
        <w:rPr>
          <w:rFonts w:hint="default" w:ascii="Times New Roman" w:hAnsi="Times New Roman" w:eastAsia="微软雅黑" w:cs="Times New Roman"/>
          <w:b/>
          <w:bCs/>
          <w:i w:val="0"/>
          <w:iCs w:val="0"/>
          <w:caps w:val="0"/>
          <w:color w:val="333333"/>
          <w:spacing w:val="0"/>
          <w:sz w:val="31"/>
          <w:szCs w:val="31"/>
          <w:shd w:val="clear" w:color="auto" w:fill="FFFFFF"/>
        </w:rPr>
        <w:t>2.</w:t>
      </w:r>
      <w:r>
        <w:rPr>
          <w:rFonts w:hint="default" w:ascii="仿宋_GB2312" w:hAnsi="Times New Roman" w:eastAsia="仿宋_GB2312" w:cs="仿宋_GB2312"/>
          <w:b/>
          <w:bCs/>
          <w:i w:val="0"/>
          <w:iCs w:val="0"/>
          <w:caps w:val="0"/>
          <w:color w:val="333333"/>
          <w:spacing w:val="0"/>
          <w:sz w:val="24"/>
          <w:szCs w:val="24"/>
          <w:shd w:val="clear" w:color="auto" w:fill="FFFFFF"/>
        </w:rPr>
        <w:t>伪造、变造有关证件、档案、材料，骗取社会保险基金的；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both"/>
        <w:rPr>
          <w:rFonts w:hint="default" w:ascii="Calibri" w:hAnsi="Calibri" w:cs="Calibri"/>
          <w:color w:val="333333"/>
          <w:sz w:val="21"/>
          <w:szCs w:val="21"/>
        </w:rPr>
      </w:pPr>
      <w:r>
        <w:rPr>
          <w:rFonts w:hint="default" w:ascii="Times New Roman" w:hAnsi="Times New Roman" w:eastAsia="微软雅黑" w:cs="Times New Roman"/>
          <w:b/>
          <w:bCs/>
          <w:i w:val="0"/>
          <w:iCs w:val="0"/>
          <w:caps w:val="0"/>
          <w:color w:val="333333"/>
          <w:spacing w:val="0"/>
          <w:sz w:val="31"/>
          <w:szCs w:val="31"/>
          <w:shd w:val="clear" w:color="auto" w:fill="FFFFFF"/>
        </w:rPr>
        <w:t>3.</w:t>
      </w:r>
      <w:r>
        <w:rPr>
          <w:rFonts w:hint="default" w:ascii="仿宋_GB2312" w:hAnsi="Times New Roman" w:eastAsia="仿宋_GB2312" w:cs="仿宋_GB2312"/>
          <w:b/>
          <w:bCs/>
          <w:i w:val="0"/>
          <w:iCs w:val="0"/>
          <w:caps w:val="0"/>
          <w:color w:val="333333"/>
          <w:spacing w:val="0"/>
          <w:sz w:val="24"/>
          <w:szCs w:val="24"/>
          <w:shd w:val="clear" w:color="auto" w:fill="FFFFFF"/>
        </w:rPr>
        <w:t>组织或协助他人以伪造、变造档案、材料等手段骗取参保补缴、提前退休资格或违规申领社会保险待遇的；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both"/>
        <w:rPr>
          <w:rFonts w:hint="default" w:ascii="Calibri" w:hAnsi="Calibri" w:cs="Calibri"/>
          <w:color w:val="333333"/>
          <w:sz w:val="21"/>
          <w:szCs w:val="21"/>
        </w:rPr>
      </w:pPr>
      <w:r>
        <w:rPr>
          <w:rFonts w:hint="default" w:ascii="Times New Roman" w:hAnsi="Times New Roman" w:eastAsia="微软雅黑" w:cs="Times New Roman"/>
          <w:b/>
          <w:bCs/>
          <w:i w:val="0"/>
          <w:iCs w:val="0"/>
          <w:caps w:val="0"/>
          <w:color w:val="333333"/>
          <w:spacing w:val="0"/>
          <w:sz w:val="31"/>
          <w:szCs w:val="31"/>
          <w:shd w:val="clear" w:color="auto" w:fill="FFFFFF"/>
        </w:rPr>
        <w:t>4.</w:t>
      </w:r>
      <w:r>
        <w:rPr>
          <w:rFonts w:hint="default" w:ascii="仿宋_GB2312" w:hAnsi="Times New Roman" w:eastAsia="仿宋_GB2312" w:cs="仿宋_GB2312"/>
          <w:b/>
          <w:bCs/>
          <w:i w:val="0"/>
          <w:iCs w:val="0"/>
          <w:caps w:val="0"/>
          <w:color w:val="333333"/>
          <w:spacing w:val="0"/>
          <w:sz w:val="24"/>
          <w:szCs w:val="24"/>
          <w:shd w:val="clear" w:color="auto" w:fill="FFFFFF"/>
        </w:rPr>
        <w:t>丧失基本养老、失业、工伤保险待遇享受资格后，本人或其亲属不按规定履行告知义务、隐瞒事实违规享受社会保险待遇的；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both"/>
        <w:rPr>
          <w:rFonts w:hint="default" w:ascii="Calibri" w:hAnsi="Calibri" w:cs="Calibri"/>
          <w:color w:val="333333"/>
          <w:sz w:val="21"/>
          <w:szCs w:val="21"/>
        </w:rPr>
      </w:pPr>
      <w:r>
        <w:rPr>
          <w:rFonts w:hint="default" w:ascii="Times New Roman" w:hAnsi="Times New Roman" w:eastAsia="微软雅黑" w:cs="Times New Roman"/>
          <w:b/>
          <w:bCs/>
          <w:i w:val="0"/>
          <w:iCs w:val="0"/>
          <w:caps w:val="0"/>
          <w:color w:val="333333"/>
          <w:spacing w:val="0"/>
          <w:sz w:val="31"/>
          <w:szCs w:val="31"/>
          <w:shd w:val="clear" w:color="auto" w:fill="FFFFFF"/>
        </w:rPr>
        <w:t>5.</w:t>
      </w:r>
      <w:r>
        <w:rPr>
          <w:rFonts w:hint="default" w:ascii="仿宋_GB2312" w:hAnsi="Times New Roman" w:eastAsia="仿宋_GB2312" w:cs="仿宋_GB2312"/>
          <w:b/>
          <w:bCs/>
          <w:i w:val="0"/>
          <w:iCs w:val="0"/>
          <w:caps w:val="0"/>
          <w:color w:val="333333"/>
          <w:spacing w:val="0"/>
          <w:sz w:val="24"/>
          <w:szCs w:val="24"/>
          <w:shd w:val="clear" w:color="auto" w:fill="FFFFFF"/>
        </w:rPr>
        <w:t>其他欺诈骗取、套取或挪用贪占社会保险基金的行为。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both"/>
        <w:rPr>
          <w:rFonts w:hint="default" w:ascii="Calibri" w:hAnsi="Calibri" w:cs="Calibri"/>
          <w:color w:val="333333"/>
          <w:sz w:val="21"/>
          <w:szCs w:val="21"/>
        </w:rPr>
      </w:pPr>
      <w:r>
        <w:rPr>
          <w:rFonts w:hint="default" w:ascii="仿宋_GB2312" w:hAnsi="Times New Roman" w:eastAsia="仿宋_GB2312" w:cs="仿宋_GB2312"/>
          <w:b/>
          <w:bCs/>
          <w:i w:val="0"/>
          <w:iCs w:val="0"/>
          <w:caps w:val="0"/>
          <w:color w:val="333333"/>
          <w:spacing w:val="0"/>
          <w:sz w:val="24"/>
          <w:szCs w:val="24"/>
          <w:shd w:val="clear" w:color="auto" w:fill="FFFFFF"/>
        </w:rPr>
        <w:t>（三）工伤医疗、工伤康复、工伤保险辅助器具配置、失业人员职业培训等社会保险服务机构及其工作人员的下列行为：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both"/>
        <w:rPr>
          <w:rFonts w:hint="default" w:ascii="Calibri" w:hAnsi="Calibri" w:cs="Calibri"/>
          <w:color w:val="333333"/>
          <w:sz w:val="21"/>
          <w:szCs w:val="21"/>
        </w:rPr>
      </w:pPr>
      <w:r>
        <w:rPr>
          <w:rFonts w:hint="default" w:ascii="Times New Roman" w:hAnsi="Times New Roman" w:eastAsia="微软雅黑" w:cs="Times New Roman"/>
          <w:b/>
          <w:bCs/>
          <w:i w:val="0"/>
          <w:iCs w:val="0"/>
          <w:caps w:val="0"/>
          <w:color w:val="333333"/>
          <w:spacing w:val="0"/>
          <w:sz w:val="31"/>
          <w:szCs w:val="31"/>
          <w:shd w:val="clear" w:color="auto" w:fill="FFFFFF"/>
        </w:rPr>
        <w:t>1.</w:t>
      </w:r>
      <w:r>
        <w:rPr>
          <w:rFonts w:hint="default" w:ascii="仿宋_GB2312" w:hAnsi="Times New Roman" w:eastAsia="仿宋_GB2312" w:cs="仿宋_GB2312"/>
          <w:b/>
          <w:bCs/>
          <w:i w:val="0"/>
          <w:iCs w:val="0"/>
          <w:caps w:val="0"/>
          <w:color w:val="333333"/>
          <w:spacing w:val="0"/>
          <w:sz w:val="24"/>
          <w:szCs w:val="24"/>
          <w:shd w:val="clear" w:color="auto" w:fill="FFFFFF"/>
        </w:rPr>
        <w:t>伪造、变造或提供虚假病历、处方、诊断证明、医疗费票据、培训记录等资料骗取社会保险基金的；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both"/>
        <w:rPr>
          <w:rFonts w:hint="default" w:ascii="Calibri" w:hAnsi="Calibri" w:cs="Calibri"/>
          <w:color w:val="333333"/>
          <w:sz w:val="21"/>
          <w:szCs w:val="21"/>
        </w:rPr>
      </w:pPr>
      <w:r>
        <w:rPr>
          <w:rFonts w:hint="default" w:ascii="Times New Roman" w:hAnsi="Times New Roman" w:eastAsia="微软雅黑" w:cs="Times New Roman"/>
          <w:b/>
          <w:bCs/>
          <w:i w:val="0"/>
          <w:iCs w:val="0"/>
          <w:caps w:val="0"/>
          <w:color w:val="333333"/>
          <w:spacing w:val="0"/>
          <w:sz w:val="31"/>
          <w:szCs w:val="31"/>
          <w:shd w:val="clear" w:color="auto" w:fill="FFFFFF"/>
        </w:rPr>
        <w:t>2.</w:t>
      </w:r>
      <w:r>
        <w:rPr>
          <w:rFonts w:hint="default" w:ascii="仿宋_GB2312" w:hAnsi="Times New Roman" w:eastAsia="仿宋_GB2312" w:cs="仿宋_GB2312"/>
          <w:b/>
          <w:bCs/>
          <w:i w:val="0"/>
          <w:iCs w:val="0"/>
          <w:caps w:val="0"/>
          <w:color w:val="333333"/>
          <w:spacing w:val="0"/>
          <w:sz w:val="24"/>
          <w:szCs w:val="24"/>
          <w:shd w:val="clear" w:color="auto" w:fill="FFFFFF"/>
        </w:rPr>
        <w:t>协助、配合他人以伪造材料、冒名顶替等手段骗取社会保险参保补缴资格，违规申领、享受社会保险待遇，骗取社会保险基金的；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both"/>
        <w:rPr>
          <w:rFonts w:hint="default" w:ascii="Calibri" w:hAnsi="Calibri" w:cs="Calibri"/>
          <w:color w:val="333333"/>
          <w:sz w:val="21"/>
          <w:szCs w:val="21"/>
        </w:rPr>
      </w:pPr>
      <w:r>
        <w:rPr>
          <w:rFonts w:hint="default" w:ascii="Times New Roman" w:hAnsi="Times New Roman" w:eastAsia="微软雅黑" w:cs="Times New Roman"/>
          <w:b/>
          <w:bCs/>
          <w:i w:val="0"/>
          <w:iCs w:val="0"/>
          <w:caps w:val="0"/>
          <w:color w:val="333333"/>
          <w:spacing w:val="0"/>
          <w:sz w:val="31"/>
          <w:szCs w:val="31"/>
          <w:shd w:val="clear" w:color="auto" w:fill="FFFFFF"/>
        </w:rPr>
        <w:t>3.</w:t>
      </w:r>
      <w:r>
        <w:rPr>
          <w:rFonts w:hint="default" w:ascii="仿宋_GB2312" w:hAnsi="Times New Roman" w:eastAsia="仿宋_GB2312" w:cs="仿宋_GB2312"/>
          <w:b/>
          <w:bCs/>
          <w:i w:val="0"/>
          <w:iCs w:val="0"/>
          <w:caps w:val="0"/>
          <w:color w:val="333333"/>
          <w:spacing w:val="0"/>
          <w:sz w:val="24"/>
          <w:szCs w:val="24"/>
          <w:shd w:val="clear" w:color="auto" w:fill="FFFFFF"/>
        </w:rPr>
        <w:t>其他欺诈骗取、套取或挪用贪占社会保险基金的行为。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both"/>
        <w:rPr>
          <w:rFonts w:hint="default" w:ascii="Calibri" w:hAnsi="Calibri" w:cs="Calibri"/>
          <w:color w:val="333333"/>
          <w:sz w:val="21"/>
          <w:szCs w:val="21"/>
        </w:rPr>
      </w:pPr>
      <w:r>
        <w:rPr>
          <w:rStyle w:val="5"/>
          <w:rFonts w:hint="default" w:ascii="仿宋_GB2312" w:hAnsi="Times New Roman" w:eastAsia="仿宋_GB2312" w:cs="仿宋_GB2312"/>
          <w:b/>
          <w:bCs/>
          <w:i w:val="0"/>
          <w:iCs w:val="0"/>
          <w:caps w:val="0"/>
          <w:color w:val="333333"/>
          <w:spacing w:val="0"/>
          <w:kern w:val="2"/>
          <w:sz w:val="24"/>
          <w:szCs w:val="24"/>
          <w:shd w:val="clear" w:color="auto" w:fill="FFFFFF"/>
          <w:lang w:bidi="ar-SA"/>
        </w:rPr>
        <w:t>第七条</w:t>
      </w:r>
      <w:r>
        <w:rPr>
          <w:rFonts w:hint="default" w:ascii="Calibri" w:hAnsi="Calibri" w:eastAsia="微软雅黑" w:cs="Calibri"/>
          <w:b w:val="0"/>
          <w:bCs w:val="0"/>
          <w:i w:val="0"/>
          <w:iCs w:val="0"/>
          <w:caps w:val="0"/>
          <w:color w:val="333333"/>
          <w:spacing w:val="0"/>
          <w:sz w:val="21"/>
          <w:szCs w:val="21"/>
          <w:shd w:val="clear" w:color="auto" w:fill="FFFFFF"/>
        </w:rPr>
        <w:t>  </w:t>
      </w:r>
      <w:r>
        <w:rPr>
          <w:rFonts w:hint="default" w:ascii="仿宋_GB2312" w:hAnsi="Times New Roman" w:eastAsia="仿宋_GB2312" w:cs="仿宋_GB2312"/>
          <w:b/>
          <w:bCs/>
          <w:i w:val="0"/>
          <w:iCs w:val="0"/>
          <w:caps w:val="0"/>
          <w:color w:val="333333"/>
          <w:spacing w:val="0"/>
          <w:sz w:val="24"/>
          <w:szCs w:val="24"/>
          <w:shd w:val="clear" w:color="auto" w:fill="FFFFFF"/>
        </w:rPr>
        <w:t>举报事项存在以下情形的，不纳入奖励范围：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both"/>
        <w:rPr>
          <w:rFonts w:hint="default" w:ascii="Calibri" w:hAnsi="Calibri" w:cs="Calibri"/>
          <w:color w:val="333333"/>
          <w:sz w:val="21"/>
          <w:szCs w:val="21"/>
        </w:rPr>
      </w:pPr>
      <w:r>
        <w:rPr>
          <w:rFonts w:hint="default" w:ascii="仿宋_GB2312" w:hAnsi="Times New Roman" w:eastAsia="仿宋_GB2312" w:cs="仿宋_GB2312"/>
          <w:b/>
          <w:bCs/>
          <w:i w:val="0"/>
          <w:iCs w:val="0"/>
          <w:caps w:val="0"/>
          <w:color w:val="333333"/>
          <w:spacing w:val="0"/>
          <w:sz w:val="24"/>
          <w:szCs w:val="24"/>
          <w:shd w:val="clear" w:color="auto" w:fill="FFFFFF"/>
        </w:rPr>
        <w:t>（一）无明确举报对象或经查证无违法违规行为的；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both"/>
        <w:rPr>
          <w:rFonts w:hint="default" w:ascii="Calibri" w:hAnsi="Calibri" w:cs="Calibri"/>
          <w:color w:val="333333"/>
          <w:sz w:val="21"/>
          <w:szCs w:val="21"/>
        </w:rPr>
      </w:pPr>
      <w:r>
        <w:rPr>
          <w:rFonts w:hint="default" w:ascii="仿宋_GB2312" w:hAnsi="Times New Roman" w:eastAsia="仿宋_GB2312" w:cs="仿宋_GB2312"/>
          <w:b/>
          <w:bCs/>
          <w:i w:val="0"/>
          <w:iCs w:val="0"/>
          <w:caps w:val="0"/>
          <w:color w:val="333333"/>
          <w:spacing w:val="0"/>
          <w:sz w:val="24"/>
          <w:szCs w:val="24"/>
          <w:shd w:val="clear" w:color="auto" w:fill="FFFFFF"/>
        </w:rPr>
        <w:t>（二）举报已受理或已办结，原处理程序及结论均符合相关法律、法规规定和客观事实的；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both"/>
        <w:rPr>
          <w:rFonts w:hint="default" w:ascii="Calibri" w:hAnsi="Calibri" w:cs="Calibri"/>
          <w:color w:val="333333"/>
          <w:sz w:val="21"/>
          <w:szCs w:val="21"/>
        </w:rPr>
      </w:pPr>
      <w:r>
        <w:rPr>
          <w:rFonts w:hint="default" w:ascii="仿宋_GB2312" w:hAnsi="Times New Roman" w:eastAsia="仿宋_GB2312" w:cs="仿宋_GB2312"/>
          <w:b/>
          <w:bCs/>
          <w:i w:val="0"/>
          <w:iCs w:val="0"/>
          <w:caps w:val="0"/>
          <w:color w:val="333333"/>
          <w:spacing w:val="0"/>
          <w:sz w:val="24"/>
          <w:szCs w:val="24"/>
          <w:shd w:val="clear" w:color="auto" w:fill="FFFFFF"/>
        </w:rPr>
        <w:t>（三）依法通过诉讼、仲裁等法定途径判决裁定或已进入上述程序的；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both"/>
        <w:rPr>
          <w:rFonts w:hint="default" w:ascii="Calibri" w:hAnsi="Calibri" w:cs="Calibri"/>
          <w:color w:val="333333"/>
          <w:sz w:val="21"/>
          <w:szCs w:val="21"/>
        </w:rPr>
      </w:pPr>
      <w:r>
        <w:rPr>
          <w:rFonts w:hint="default" w:ascii="仿宋_GB2312" w:hAnsi="Times New Roman" w:eastAsia="仿宋_GB2312" w:cs="仿宋_GB2312"/>
          <w:b/>
          <w:bCs/>
          <w:i w:val="0"/>
          <w:iCs w:val="0"/>
          <w:caps w:val="0"/>
          <w:color w:val="333333"/>
          <w:spacing w:val="0"/>
          <w:sz w:val="24"/>
          <w:szCs w:val="24"/>
          <w:shd w:val="clear" w:color="auto" w:fill="FFFFFF"/>
        </w:rPr>
        <w:t>（四）举报事项的主要事实、证据事先已由人力资源社会保障部门、纪检监察、审计、公安部门掌握的；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both"/>
        <w:rPr>
          <w:rFonts w:hint="default" w:ascii="Calibri" w:hAnsi="Calibri" w:cs="Calibri"/>
          <w:color w:val="333333"/>
          <w:sz w:val="21"/>
          <w:szCs w:val="21"/>
        </w:rPr>
      </w:pPr>
      <w:r>
        <w:rPr>
          <w:rFonts w:hint="default" w:ascii="仿宋_GB2312" w:hAnsi="Times New Roman" w:eastAsia="仿宋_GB2312" w:cs="仿宋_GB2312"/>
          <w:b/>
          <w:bCs/>
          <w:i w:val="0"/>
          <w:iCs w:val="0"/>
          <w:caps w:val="0"/>
          <w:color w:val="333333"/>
          <w:spacing w:val="0"/>
          <w:sz w:val="24"/>
          <w:szCs w:val="24"/>
          <w:shd w:val="clear" w:color="auto" w:fill="FFFFFF"/>
        </w:rPr>
        <w:t>（五）不属于本办法规定举报事项的；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both"/>
        <w:rPr>
          <w:rFonts w:hint="default" w:ascii="Calibri" w:hAnsi="Calibri" w:cs="Calibri"/>
          <w:color w:val="333333"/>
          <w:sz w:val="21"/>
          <w:szCs w:val="21"/>
        </w:rPr>
      </w:pPr>
      <w:r>
        <w:rPr>
          <w:rFonts w:hint="default" w:ascii="仿宋_GB2312" w:hAnsi="Times New Roman" w:eastAsia="仿宋_GB2312" w:cs="仿宋_GB2312"/>
          <w:b/>
          <w:bCs/>
          <w:i w:val="0"/>
          <w:iCs w:val="0"/>
          <w:caps w:val="0"/>
          <w:color w:val="333333"/>
          <w:spacing w:val="0"/>
          <w:sz w:val="24"/>
          <w:szCs w:val="24"/>
          <w:shd w:val="clear" w:color="auto" w:fill="FFFFFF"/>
        </w:rPr>
        <w:t>（六）其他依法不予受理的举报行为。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both"/>
        <w:rPr>
          <w:rFonts w:hint="default" w:ascii="Calibri" w:hAnsi="Calibri" w:cs="Calibri"/>
          <w:color w:val="333333"/>
          <w:sz w:val="21"/>
          <w:szCs w:val="21"/>
        </w:rPr>
      </w:pPr>
      <w:r>
        <w:rPr>
          <w:rStyle w:val="5"/>
          <w:rFonts w:hint="default" w:ascii="仿宋_GB2312" w:hAnsi="Times New Roman" w:eastAsia="仿宋_GB2312" w:cs="仿宋_GB2312"/>
          <w:b/>
          <w:bCs/>
          <w:i w:val="0"/>
          <w:iCs w:val="0"/>
          <w:caps w:val="0"/>
          <w:color w:val="333333"/>
          <w:spacing w:val="0"/>
          <w:kern w:val="2"/>
          <w:sz w:val="24"/>
          <w:szCs w:val="24"/>
          <w:shd w:val="clear" w:color="auto" w:fill="FFFFFF"/>
          <w:lang w:bidi="ar-SA"/>
        </w:rPr>
        <w:t>第八条</w:t>
      </w:r>
      <w:r>
        <w:rPr>
          <w:rFonts w:hint="default" w:ascii="Times New Roman" w:hAnsi="Times New Roman" w:eastAsia="微软雅黑" w:cs="Times New Roman"/>
          <w:b/>
          <w:bCs/>
          <w:i w:val="0"/>
          <w:iCs w:val="0"/>
          <w:caps w:val="0"/>
          <w:color w:val="333333"/>
          <w:spacing w:val="0"/>
          <w:sz w:val="31"/>
          <w:szCs w:val="31"/>
          <w:shd w:val="clear" w:color="auto" w:fill="FFFFFF"/>
        </w:rPr>
        <w:t>  </w:t>
      </w:r>
      <w:r>
        <w:rPr>
          <w:rFonts w:hint="default" w:ascii="仿宋_GB2312" w:hAnsi="Times New Roman" w:eastAsia="仿宋_GB2312" w:cs="仿宋_GB2312"/>
          <w:b/>
          <w:bCs/>
          <w:i w:val="0"/>
          <w:iCs w:val="0"/>
          <w:caps w:val="0"/>
          <w:color w:val="333333"/>
          <w:spacing w:val="0"/>
          <w:sz w:val="24"/>
          <w:szCs w:val="24"/>
          <w:shd w:val="clear" w:color="auto" w:fill="FFFFFF"/>
        </w:rPr>
        <w:t>奖励对象原则上应为实名举报者。匿名举报并希望获得奖励的，应主动提供能够辨认其身份的信息及有效联系方式，未提供的视为主动放弃奖励。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both"/>
        <w:rPr>
          <w:rFonts w:hint="default" w:ascii="Calibri" w:hAnsi="Calibri" w:cs="Calibri"/>
          <w:color w:val="333333"/>
          <w:sz w:val="21"/>
          <w:szCs w:val="21"/>
        </w:rPr>
      </w:pPr>
      <w:r>
        <w:rPr>
          <w:rStyle w:val="5"/>
          <w:rFonts w:hint="default" w:ascii="仿宋_GB2312" w:hAnsi="Times New Roman" w:eastAsia="仿宋_GB2312" w:cs="仿宋_GB2312"/>
          <w:b/>
          <w:bCs/>
          <w:i w:val="0"/>
          <w:iCs w:val="0"/>
          <w:caps w:val="0"/>
          <w:color w:val="333333"/>
          <w:spacing w:val="0"/>
          <w:kern w:val="2"/>
          <w:sz w:val="24"/>
          <w:szCs w:val="24"/>
          <w:shd w:val="clear" w:color="auto" w:fill="FFFFFF"/>
          <w:lang w:bidi="ar-SA"/>
        </w:rPr>
        <w:t>第九条</w:t>
      </w:r>
      <w:r>
        <w:rPr>
          <w:rFonts w:hint="default" w:ascii="Times New Roman" w:hAnsi="Times New Roman" w:eastAsia="微软雅黑" w:cs="Times New Roman"/>
          <w:b/>
          <w:bCs/>
          <w:i w:val="0"/>
          <w:iCs w:val="0"/>
          <w:caps w:val="0"/>
          <w:color w:val="333333"/>
          <w:spacing w:val="0"/>
          <w:sz w:val="31"/>
          <w:szCs w:val="31"/>
          <w:shd w:val="clear" w:color="auto" w:fill="FFFFFF"/>
        </w:rPr>
        <w:t>  </w:t>
      </w:r>
      <w:r>
        <w:rPr>
          <w:rFonts w:hint="default" w:ascii="仿宋_GB2312" w:hAnsi="Times New Roman" w:eastAsia="仿宋_GB2312" w:cs="仿宋_GB2312"/>
          <w:b/>
          <w:bCs/>
          <w:i w:val="0"/>
          <w:iCs w:val="0"/>
          <w:caps w:val="0"/>
          <w:color w:val="333333"/>
          <w:spacing w:val="0"/>
          <w:sz w:val="24"/>
          <w:szCs w:val="24"/>
          <w:shd w:val="clear" w:color="auto" w:fill="FFFFFF"/>
        </w:rPr>
        <w:t>举报人和举报事项同时符合下列条件的，给予奖励：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both"/>
        <w:rPr>
          <w:rFonts w:hint="default" w:ascii="Calibri" w:hAnsi="Calibri" w:cs="Calibri"/>
          <w:color w:val="333333"/>
          <w:sz w:val="21"/>
          <w:szCs w:val="21"/>
        </w:rPr>
      </w:pPr>
      <w:r>
        <w:rPr>
          <w:rFonts w:hint="default" w:ascii="仿宋_GB2312" w:hAnsi="Times New Roman" w:eastAsia="仿宋_GB2312" w:cs="仿宋_GB2312"/>
          <w:b/>
          <w:bCs/>
          <w:i w:val="0"/>
          <w:iCs w:val="0"/>
          <w:caps w:val="0"/>
          <w:color w:val="333333"/>
          <w:spacing w:val="0"/>
          <w:sz w:val="24"/>
          <w:szCs w:val="24"/>
          <w:shd w:val="clear" w:color="auto" w:fill="FFFFFF"/>
        </w:rPr>
        <w:t>（一）举报人具有完全民事行为能力；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both"/>
        <w:rPr>
          <w:rFonts w:hint="default" w:ascii="Calibri" w:hAnsi="Calibri" w:cs="Calibri"/>
          <w:color w:val="333333"/>
          <w:sz w:val="21"/>
          <w:szCs w:val="21"/>
        </w:rPr>
      </w:pPr>
      <w:r>
        <w:rPr>
          <w:rFonts w:hint="default" w:ascii="仿宋_GB2312" w:hAnsi="Times New Roman" w:eastAsia="仿宋_GB2312" w:cs="仿宋_GB2312"/>
          <w:b/>
          <w:bCs/>
          <w:i w:val="0"/>
          <w:iCs w:val="0"/>
          <w:caps w:val="0"/>
          <w:color w:val="333333"/>
          <w:spacing w:val="0"/>
          <w:sz w:val="24"/>
          <w:szCs w:val="24"/>
          <w:shd w:val="clear" w:color="auto" w:fill="FFFFFF"/>
        </w:rPr>
        <w:t>（二）举报事项符合本办法规定的奖励范围；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both"/>
        <w:rPr>
          <w:rFonts w:hint="default" w:ascii="Calibri" w:hAnsi="Calibri" w:cs="Calibri"/>
          <w:color w:val="333333"/>
          <w:sz w:val="21"/>
          <w:szCs w:val="21"/>
        </w:rPr>
      </w:pPr>
      <w:r>
        <w:rPr>
          <w:rFonts w:hint="default" w:ascii="仿宋_GB2312" w:hAnsi="Times New Roman" w:eastAsia="仿宋_GB2312" w:cs="仿宋_GB2312"/>
          <w:b/>
          <w:bCs/>
          <w:i w:val="0"/>
          <w:iCs w:val="0"/>
          <w:caps w:val="0"/>
          <w:color w:val="333333"/>
          <w:spacing w:val="0"/>
          <w:sz w:val="24"/>
          <w:szCs w:val="24"/>
          <w:shd w:val="clear" w:color="auto" w:fill="FFFFFF"/>
        </w:rPr>
        <w:t>（三）举报情况经查证属实并结案。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both"/>
        <w:rPr>
          <w:rFonts w:hint="default" w:ascii="Calibri" w:hAnsi="Calibri" w:cs="Calibri"/>
          <w:color w:val="333333"/>
          <w:sz w:val="21"/>
          <w:szCs w:val="21"/>
        </w:rPr>
      </w:pPr>
      <w:r>
        <w:rPr>
          <w:rStyle w:val="5"/>
          <w:rFonts w:hint="default" w:ascii="仿宋_GB2312" w:hAnsi="Times New Roman" w:eastAsia="仿宋_GB2312" w:cs="仿宋_GB2312"/>
          <w:b/>
          <w:bCs/>
          <w:i w:val="0"/>
          <w:iCs w:val="0"/>
          <w:caps w:val="0"/>
          <w:color w:val="333333"/>
          <w:spacing w:val="0"/>
          <w:kern w:val="2"/>
          <w:sz w:val="24"/>
          <w:szCs w:val="24"/>
          <w:shd w:val="clear" w:color="auto" w:fill="FFFFFF"/>
          <w:lang w:bidi="ar-SA"/>
        </w:rPr>
        <w:t>第十条</w:t>
      </w:r>
      <w:r>
        <w:rPr>
          <w:rFonts w:hint="default" w:ascii="Calibri" w:hAnsi="Calibri" w:eastAsia="微软雅黑" w:cs="Calibri"/>
          <w:b w:val="0"/>
          <w:bCs w:val="0"/>
          <w:i w:val="0"/>
          <w:iCs w:val="0"/>
          <w:caps w:val="0"/>
          <w:color w:val="333333"/>
          <w:spacing w:val="0"/>
          <w:sz w:val="21"/>
          <w:szCs w:val="21"/>
          <w:shd w:val="clear" w:color="auto" w:fill="FFFFFF"/>
        </w:rPr>
        <w:t>  </w:t>
      </w:r>
      <w:r>
        <w:rPr>
          <w:rFonts w:hint="default" w:ascii="仿宋_GB2312" w:hAnsi="Times New Roman" w:eastAsia="仿宋_GB2312" w:cs="仿宋_GB2312"/>
          <w:b/>
          <w:bCs/>
          <w:i w:val="0"/>
          <w:iCs w:val="0"/>
          <w:caps w:val="0"/>
          <w:color w:val="333333"/>
          <w:spacing w:val="0"/>
          <w:sz w:val="24"/>
          <w:szCs w:val="24"/>
          <w:shd w:val="clear" w:color="auto" w:fill="FFFFFF"/>
        </w:rPr>
        <w:t>举报奖励标准根据查证属实违法违规行为所造成的社会保险基金损失金额确定：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555"/>
        <w:jc w:val="both"/>
        <w:rPr>
          <w:rFonts w:hint="default" w:ascii="Calibri" w:hAnsi="Calibri" w:cs="Calibri"/>
          <w:color w:val="333333"/>
          <w:sz w:val="21"/>
          <w:szCs w:val="21"/>
        </w:rPr>
      </w:pPr>
      <w:r>
        <w:rPr>
          <w:rFonts w:hint="default" w:ascii="仿宋_GB2312" w:hAnsi="Times New Roman" w:eastAsia="仿宋_GB2312" w:cs="仿宋_GB2312"/>
          <w:b/>
          <w:bCs/>
          <w:i w:val="0"/>
          <w:iCs w:val="0"/>
          <w:caps w:val="0"/>
          <w:color w:val="333333"/>
          <w:spacing w:val="0"/>
          <w:sz w:val="24"/>
          <w:szCs w:val="24"/>
          <w:shd w:val="clear" w:color="auto" w:fill="FFFFFF"/>
        </w:rPr>
        <w:t>（一）查实金额在</w:t>
      </w:r>
      <w:r>
        <w:rPr>
          <w:rFonts w:hint="default" w:ascii="Times New Roman" w:hAnsi="Times New Roman" w:eastAsia="微软雅黑" w:cs="Times New Roman"/>
          <w:b/>
          <w:bCs/>
          <w:i w:val="0"/>
          <w:iCs w:val="0"/>
          <w:caps w:val="0"/>
          <w:color w:val="333333"/>
          <w:spacing w:val="0"/>
          <w:sz w:val="31"/>
          <w:szCs w:val="31"/>
          <w:shd w:val="clear" w:color="auto" w:fill="FFFFFF"/>
        </w:rPr>
        <w:t>5000</w:t>
      </w:r>
      <w:r>
        <w:rPr>
          <w:rFonts w:hint="default" w:ascii="仿宋_GB2312" w:hAnsi="Times New Roman" w:eastAsia="仿宋_GB2312" w:cs="仿宋_GB2312"/>
          <w:b/>
          <w:bCs/>
          <w:i w:val="0"/>
          <w:iCs w:val="0"/>
          <w:caps w:val="0"/>
          <w:color w:val="333333"/>
          <w:spacing w:val="0"/>
          <w:sz w:val="24"/>
          <w:szCs w:val="24"/>
          <w:shd w:val="clear" w:color="auto" w:fill="FFFFFF"/>
        </w:rPr>
        <w:t>元以下（含</w:t>
      </w:r>
      <w:r>
        <w:rPr>
          <w:rFonts w:hint="default" w:ascii="Times New Roman" w:hAnsi="Times New Roman" w:eastAsia="微软雅黑" w:cs="Times New Roman"/>
          <w:b/>
          <w:bCs/>
          <w:i w:val="0"/>
          <w:iCs w:val="0"/>
          <w:caps w:val="0"/>
          <w:color w:val="333333"/>
          <w:spacing w:val="0"/>
          <w:sz w:val="24"/>
          <w:szCs w:val="24"/>
          <w:shd w:val="clear" w:color="auto" w:fill="FFFFFF"/>
        </w:rPr>
        <w:t>5000</w:t>
      </w:r>
      <w:r>
        <w:rPr>
          <w:rFonts w:hint="default" w:ascii="仿宋_GB2312" w:hAnsi="Times New Roman" w:eastAsia="仿宋_GB2312" w:cs="仿宋_GB2312"/>
          <w:b/>
          <w:bCs/>
          <w:i w:val="0"/>
          <w:iCs w:val="0"/>
          <w:caps w:val="0"/>
          <w:color w:val="333333"/>
          <w:spacing w:val="0"/>
          <w:sz w:val="24"/>
          <w:szCs w:val="24"/>
          <w:shd w:val="clear" w:color="auto" w:fill="FFFFFF"/>
        </w:rPr>
        <w:t>元），奖励</w:t>
      </w:r>
      <w:r>
        <w:rPr>
          <w:rFonts w:hint="default" w:ascii="Times New Roman" w:hAnsi="Times New Roman" w:eastAsia="微软雅黑" w:cs="Times New Roman"/>
          <w:b/>
          <w:bCs/>
          <w:i w:val="0"/>
          <w:iCs w:val="0"/>
          <w:caps w:val="0"/>
          <w:color w:val="333333"/>
          <w:spacing w:val="0"/>
          <w:sz w:val="31"/>
          <w:szCs w:val="31"/>
          <w:shd w:val="clear" w:color="auto" w:fill="FFFFFF"/>
        </w:rPr>
        <w:t>300</w:t>
      </w:r>
      <w:r>
        <w:rPr>
          <w:rFonts w:hint="default" w:ascii="仿宋_GB2312" w:hAnsi="Times New Roman" w:eastAsia="仿宋_GB2312" w:cs="仿宋_GB2312"/>
          <w:b/>
          <w:bCs/>
          <w:i w:val="0"/>
          <w:iCs w:val="0"/>
          <w:caps w:val="0"/>
          <w:color w:val="333333"/>
          <w:spacing w:val="0"/>
          <w:sz w:val="24"/>
          <w:szCs w:val="24"/>
          <w:shd w:val="clear" w:color="auto"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555"/>
        <w:jc w:val="both"/>
        <w:rPr>
          <w:rFonts w:hint="default" w:ascii="Calibri" w:hAnsi="Calibri" w:cs="Calibri"/>
          <w:color w:val="333333"/>
          <w:sz w:val="21"/>
          <w:szCs w:val="21"/>
        </w:rPr>
      </w:pPr>
      <w:r>
        <w:rPr>
          <w:rFonts w:hint="default" w:ascii="仿宋_GB2312" w:hAnsi="Times New Roman" w:eastAsia="仿宋_GB2312" w:cs="仿宋_GB2312"/>
          <w:b/>
          <w:bCs/>
          <w:i w:val="0"/>
          <w:iCs w:val="0"/>
          <w:caps w:val="0"/>
          <w:color w:val="333333"/>
          <w:spacing w:val="0"/>
          <w:sz w:val="24"/>
          <w:szCs w:val="24"/>
          <w:shd w:val="clear" w:color="auto" w:fill="FFFFFF"/>
        </w:rPr>
        <w:t>（二）查实金额在</w:t>
      </w:r>
      <w:r>
        <w:rPr>
          <w:rFonts w:hint="default" w:ascii="Times New Roman" w:hAnsi="Times New Roman" w:eastAsia="微软雅黑" w:cs="Times New Roman"/>
          <w:b/>
          <w:bCs/>
          <w:i w:val="0"/>
          <w:iCs w:val="0"/>
          <w:caps w:val="0"/>
          <w:color w:val="333333"/>
          <w:spacing w:val="0"/>
          <w:sz w:val="31"/>
          <w:szCs w:val="31"/>
          <w:shd w:val="clear" w:color="auto" w:fill="FFFFFF"/>
        </w:rPr>
        <w:t>5000</w:t>
      </w:r>
      <w:r>
        <w:rPr>
          <w:rFonts w:hint="default" w:ascii="仿宋_GB2312" w:hAnsi="Times New Roman" w:eastAsia="仿宋_GB2312" w:cs="仿宋_GB2312"/>
          <w:b/>
          <w:bCs/>
          <w:i w:val="0"/>
          <w:iCs w:val="0"/>
          <w:caps w:val="0"/>
          <w:color w:val="333333"/>
          <w:spacing w:val="0"/>
          <w:sz w:val="24"/>
          <w:szCs w:val="24"/>
          <w:shd w:val="clear" w:color="auto" w:fill="FFFFFF"/>
        </w:rPr>
        <w:t>元以上</w:t>
      </w:r>
      <w:r>
        <w:rPr>
          <w:rFonts w:hint="default" w:ascii="Times New Roman" w:hAnsi="Times New Roman" w:eastAsia="微软雅黑" w:cs="Times New Roman"/>
          <w:b/>
          <w:bCs/>
          <w:i w:val="0"/>
          <w:iCs w:val="0"/>
          <w:caps w:val="0"/>
          <w:color w:val="333333"/>
          <w:spacing w:val="0"/>
          <w:sz w:val="31"/>
          <w:szCs w:val="31"/>
          <w:shd w:val="clear" w:color="auto" w:fill="FFFFFF"/>
        </w:rPr>
        <w:t>70000</w:t>
      </w:r>
      <w:r>
        <w:rPr>
          <w:rFonts w:hint="default" w:ascii="仿宋_GB2312" w:hAnsi="Times New Roman" w:eastAsia="仿宋_GB2312" w:cs="仿宋_GB2312"/>
          <w:b/>
          <w:bCs/>
          <w:i w:val="0"/>
          <w:iCs w:val="0"/>
          <w:caps w:val="0"/>
          <w:color w:val="333333"/>
          <w:spacing w:val="0"/>
          <w:sz w:val="24"/>
          <w:szCs w:val="24"/>
          <w:shd w:val="clear" w:color="auto" w:fill="FFFFFF"/>
        </w:rPr>
        <w:t>元以下（含</w:t>
      </w:r>
      <w:r>
        <w:rPr>
          <w:rFonts w:hint="default" w:ascii="Times New Roman" w:hAnsi="Times New Roman" w:eastAsia="微软雅黑" w:cs="Times New Roman"/>
          <w:b/>
          <w:bCs/>
          <w:i w:val="0"/>
          <w:iCs w:val="0"/>
          <w:caps w:val="0"/>
          <w:color w:val="333333"/>
          <w:spacing w:val="0"/>
          <w:sz w:val="31"/>
          <w:szCs w:val="31"/>
          <w:shd w:val="clear" w:color="auto" w:fill="FFFFFF"/>
        </w:rPr>
        <w:t>70000</w:t>
      </w:r>
      <w:r>
        <w:rPr>
          <w:rFonts w:hint="default" w:ascii="仿宋_GB2312" w:hAnsi="Times New Roman" w:eastAsia="仿宋_GB2312" w:cs="仿宋_GB2312"/>
          <w:b/>
          <w:bCs/>
          <w:i w:val="0"/>
          <w:iCs w:val="0"/>
          <w:caps w:val="0"/>
          <w:color w:val="333333"/>
          <w:spacing w:val="0"/>
          <w:sz w:val="24"/>
          <w:szCs w:val="24"/>
          <w:shd w:val="clear" w:color="auto" w:fill="FFFFFF"/>
        </w:rPr>
        <w:t>元），按查实金额的</w:t>
      </w:r>
      <w:r>
        <w:rPr>
          <w:rFonts w:hint="default" w:ascii="Times New Roman" w:hAnsi="Times New Roman" w:eastAsia="微软雅黑" w:cs="Times New Roman"/>
          <w:b/>
          <w:bCs/>
          <w:i w:val="0"/>
          <w:iCs w:val="0"/>
          <w:caps w:val="0"/>
          <w:color w:val="333333"/>
          <w:spacing w:val="0"/>
          <w:sz w:val="31"/>
          <w:szCs w:val="31"/>
          <w:shd w:val="clear" w:color="auto" w:fill="FFFFFF"/>
        </w:rPr>
        <w:t>6%</w:t>
      </w:r>
      <w:r>
        <w:rPr>
          <w:rFonts w:hint="default" w:ascii="仿宋_GB2312" w:hAnsi="Times New Roman" w:eastAsia="仿宋_GB2312" w:cs="仿宋_GB2312"/>
          <w:b/>
          <w:bCs/>
          <w:i w:val="0"/>
          <w:iCs w:val="0"/>
          <w:caps w:val="0"/>
          <w:color w:val="333333"/>
          <w:spacing w:val="0"/>
          <w:sz w:val="24"/>
          <w:szCs w:val="24"/>
          <w:shd w:val="clear" w:color="auto" w:fill="FFFFFF"/>
        </w:rPr>
        <w:t>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555"/>
        <w:jc w:val="both"/>
        <w:rPr>
          <w:rFonts w:hint="default" w:ascii="Calibri" w:hAnsi="Calibri" w:cs="Calibri"/>
          <w:color w:val="333333"/>
          <w:sz w:val="21"/>
          <w:szCs w:val="21"/>
        </w:rPr>
      </w:pPr>
      <w:r>
        <w:rPr>
          <w:rFonts w:hint="default" w:ascii="仿宋_GB2312" w:hAnsi="Times New Roman" w:eastAsia="仿宋_GB2312" w:cs="仿宋_GB2312"/>
          <w:b/>
          <w:bCs/>
          <w:i w:val="0"/>
          <w:iCs w:val="0"/>
          <w:caps w:val="0"/>
          <w:color w:val="333333"/>
          <w:spacing w:val="0"/>
          <w:sz w:val="24"/>
          <w:szCs w:val="24"/>
          <w:shd w:val="clear" w:color="auto" w:fill="FFFFFF"/>
        </w:rPr>
        <w:t>（三）查实金额在</w:t>
      </w:r>
      <w:r>
        <w:rPr>
          <w:rFonts w:hint="default" w:ascii="Times New Roman" w:hAnsi="Times New Roman" w:eastAsia="微软雅黑" w:cs="Times New Roman"/>
          <w:b/>
          <w:bCs/>
          <w:i w:val="0"/>
          <w:iCs w:val="0"/>
          <w:caps w:val="0"/>
          <w:color w:val="333333"/>
          <w:spacing w:val="0"/>
          <w:sz w:val="31"/>
          <w:szCs w:val="31"/>
          <w:shd w:val="clear" w:color="auto" w:fill="FFFFFF"/>
        </w:rPr>
        <w:t>70000</w:t>
      </w:r>
      <w:r>
        <w:rPr>
          <w:rFonts w:hint="default" w:ascii="仿宋_GB2312" w:hAnsi="Times New Roman" w:eastAsia="仿宋_GB2312" w:cs="仿宋_GB2312"/>
          <w:b/>
          <w:bCs/>
          <w:i w:val="0"/>
          <w:iCs w:val="0"/>
          <w:caps w:val="0"/>
          <w:color w:val="333333"/>
          <w:spacing w:val="0"/>
          <w:sz w:val="24"/>
          <w:szCs w:val="24"/>
          <w:shd w:val="clear" w:color="auto" w:fill="FFFFFF"/>
        </w:rPr>
        <w:t>元以上</w:t>
      </w:r>
      <w:r>
        <w:rPr>
          <w:rFonts w:hint="default" w:ascii="Times New Roman" w:hAnsi="Times New Roman" w:eastAsia="微软雅黑" w:cs="Times New Roman"/>
          <w:b/>
          <w:bCs/>
          <w:i w:val="0"/>
          <w:iCs w:val="0"/>
          <w:caps w:val="0"/>
          <w:color w:val="333333"/>
          <w:spacing w:val="0"/>
          <w:sz w:val="31"/>
          <w:szCs w:val="31"/>
          <w:shd w:val="clear" w:color="auto" w:fill="FFFFFF"/>
        </w:rPr>
        <w:t>500000</w:t>
      </w:r>
      <w:r>
        <w:rPr>
          <w:rFonts w:hint="default" w:ascii="仿宋_GB2312" w:hAnsi="Times New Roman" w:eastAsia="仿宋_GB2312" w:cs="仿宋_GB2312"/>
          <w:b/>
          <w:bCs/>
          <w:i w:val="0"/>
          <w:iCs w:val="0"/>
          <w:caps w:val="0"/>
          <w:color w:val="333333"/>
          <w:spacing w:val="0"/>
          <w:sz w:val="24"/>
          <w:szCs w:val="24"/>
          <w:shd w:val="clear" w:color="auto" w:fill="FFFFFF"/>
        </w:rPr>
        <w:t>元以下（含</w:t>
      </w:r>
      <w:r>
        <w:rPr>
          <w:rFonts w:hint="default" w:ascii="Times New Roman" w:hAnsi="Times New Roman" w:eastAsia="微软雅黑" w:cs="Times New Roman"/>
          <w:b/>
          <w:bCs/>
          <w:i w:val="0"/>
          <w:iCs w:val="0"/>
          <w:caps w:val="0"/>
          <w:color w:val="333333"/>
          <w:spacing w:val="0"/>
          <w:sz w:val="31"/>
          <w:szCs w:val="31"/>
          <w:shd w:val="clear" w:color="auto" w:fill="FFFFFF"/>
        </w:rPr>
        <w:t>500000</w:t>
      </w:r>
      <w:r>
        <w:rPr>
          <w:rFonts w:hint="default" w:ascii="仿宋_GB2312" w:hAnsi="Times New Roman" w:eastAsia="仿宋_GB2312" w:cs="仿宋_GB2312"/>
          <w:b/>
          <w:bCs/>
          <w:i w:val="0"/>
          <w:iCs w:val="0"/>
          <w:caps w:val="0"/>
          <w:color w:val="333333"/>
          <w:spacing w:val="0"/>
          <w:sz w:val="24"/>
          <w:szCs w:val="24"/>
          <w:shd w:val="clear" w:color="auto" w:fill="FFFFFF"/>
        </w:rPr>
        <w:t>元），基础奖励</w:t>
      </w:r>
      <w:r>
        <w:rPr>
          <w:rFonts w:hint="default" w:ascii="Times New Roman" w:hAnsi="Times New Roman" w:eastAsia="微软雅黑" w:cs="Times New Roman"/>
          <w:b/>
          <w:bCs/>
          <w:i w:val="0"/>
          <w:iCs w:val="0"/>
          <w:caps w:val="0"/>
          <w:color w:val="333333"/>
          <w:spacing w:val="0"/>
          <w:sz w:val="31"/>
          <w:szCs w:val="31"/>
          <w:shd w:val="clear" w:color="auto" w:fill="FFFFFF"/>
        </w:rPr>
        <w:t>4200</w:t>
      </w:r>
      <w:r>
        <w:rPr>
          <w:rFonts w:hint="default" w:ascii="仿宋_GB2312" w:hAnsi="Times New Roman" w:eastAsia="仿宋_GB2312" w:cs="仿宋_GB2312"/>
          <w:b/>
          <w:bCs/>
          <w:i w:val="0"/>
          <w:iCs w:val="0"/>
          <w:caps w:val="0"/>
          <w:color w:val="333333"/>
          <w:spacing w:val="0"/>
          <w:sz w:val="24"/>
          <w:szCs w:val="24"/>
          <w:shd w:val="clear" w:color="auto" w:fill="FFFFFF"/>
        </w:rPr>
        <w:t>元，同时按查实金额的</w:t>
      </w:r>
      <w:r>
        <w:rPr>
          <w:rFonts w:hint="default" w:ascii="Times New Roman" w:hAnsi="Times New Roman" w:eastAsia="微软雅黑" w:cs="Times New Roman"/>
          <w:b/>
          <w:bCs/>
          <w:i w:val="0"/>
          <w:iCs w:val="0"/>
          <w:caps w:val="0"/>
          <w:color w:val="333333"/>
          <w:spacing w:val="0"/>
          <w:sz w:val="24"/>
          <w:szCs w:val="24"/>
          <w:shd w:val="clear" w:color="auto" w:fill="FFFFFF"/>
        </w:rPr>
        <w:t>2%</w:t>
      </w:r>
      <w:r>
        <w:rPr>
          <w:rFonts w:hint="default" w:ascii="仿宋_GB2312" w:hAnsi="Times New Roman" w:eastAsia="仿宋_GB2312" w:cs="仿宋_GB2312"/>
          <w:b/>
          <w:bCs/>
          <w:i w:val="0"/>
          <w:iCs w:val="0"/>
          <w:caps w:val="0"/>
          <w:color w:val="333333"/>
          <w:spacing w:val="0"/>
          <w:sz w:val="24"/>
          <w:szCs w:val="24"/>
          <w:shd w:val="clear" w:color="auto" w:fill="FFFFFF"/>
        </w:rPr>
        <w:t>增发奖励；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555"/>
        <w:jc w:val="both"/>
        <w:rPr>
          <w:rFonts w:hint="default" w:ascii="Calibri" w:hAnsi="Calibri" w:cs="Calibri"/>
          <w:color w:val="333333"/>
          <w:sz w:val="21"/>
          <w:szCs w:val="21"/>
        </w:rPr>
      </w:pPr>
      <w:r>
        <w:rPr>
          <w:rFonts w:hint="default" w:ascii="仿宋_GB2312" w:hAnsi="Times New Roman" w:eastAsia="仿宋_GB2312" w:cs="仿宋_GB2312"/>
          <w:b/>
          <w:bCs/>
          <w:i w:val="0"/>
          <w:iCs w:val="0"/>
          <w:caps w:val="0"/>
          <w:color w:val="333333"/>
          <w:spacing w:val="0"/>
          <w:sz w:val="24"/>
          <w:szCs w:val="24"/>
          <w:shd w:val="clear" w:color="auto" w:fill="FFFFFF"/>
        </w:rPr>
        <w:t>（四）查实金额在</w:t>
      </w:r>
      <w:r>
        <w:rPr>
          <w:rFonts w:hint="default" w:ascii="Times New Roman" w:hAnsi="Times New Roman" w:eastAsia="微软雅黑" w:cs="Times New Roman"/>
          <w:b/>
          <w:bCs/>
          <w:i w:val="0"/>
          <w:iCs w:val="0"/>
          <w:caps w:val="0"/>
          <w:color w:val="333333"/>
          <w:spacing w:val="0"/>
          <w:sz w:val="31"/>
          <w:szCs w:val="31"/>
          <w:shd w:val="clear" w:color="auto" w:fill="FFFFFF"/>
        </w:rPr>
        <w:t>500000</w:t>
      </w:r>
      <w:r>
        <w:rPr>
          <w:rFonts w:hint="default" w:ascii="仿宋_GB2312" w:hAnsi="Times New Roman" w:eastAsia="仿宋_GB2312" w:cs="仿宋_GB2312"/>
          <w:b/>
          <w:bCs/>
          <w:i w:val="0"/>
          <w:iCs w:val="0"/>
          <w:caps w:val="0"/>
          <w:color w:val="333333"/>
          <w:spacing w:val="0"/>
          <w:sz w:val="24"/>
          <w:szCs w:val="24"/>
          <w:shd w:val="clear" w:color="auto" w:fill="FFFFFF"/>
        </w:rPr>
        <w:t>元以上</w:t>
      </w:r>
      <w:r>
        <w:rPr>
          <w:rFonts w:hint="default" w:ascii="Times New Roman" w:hAnsi="Times New Roman" w:eastAsia="微软雅黑" w:cs="Times New Roman"/>
          <w:b/>
          <w:bCs/>
          <w:i w:val="0"/>
          <w:iCs w:val="0"/>
          <w:caps w:val="0"/>
          <w:color w:val="333333"/>
          <w:spacing w:val="0"/>
          <w:sz w:val="31"/>
          <w:szCs w:val="31"/>
          <w:shd w:val="clear" w:color="auto" w:fill="FFFFFF"/>
        </w:rPr>
        <w:t>5000000</w:t>
      </w:r>
      <w:r>
        <w:rPr>
          <w:rFonts w:hint="default" w:ascii="仿宋_GB2312" w:hAnsi="Times New Roman" w:eastAsia="仿宋_GB2312" w:cs="仿宋_GB2312"/>
          <w:b/>
          <w:bCs/>
          <w:i w:val="0"/>
          <w:iCs w:val="0"/>
          <w:caps w:val="0"/>
          <w:color w:val="333333"/>
          <w:spacing w:val="0"/>
          <w:sz w:val="24"/>
          <w:szCs w:val="24"/>
          <w:shd w:val="clear" w:color="auto" w:fill="FFFFFF"/>
        </w:rPr>
        <w:t>元以下（含</w:t>
      </w:r>
      <w:r>
        <w:rPr>
          <w:rFonts w:hint="default" w:ascii="Times New Roman" w:hAnsi="Times New Roman" w:eastAsia="微软雅黑" w:cs="Times New Roman"/>
          <w:b/>
          <w:bCs/>
          <w:i w:val="0"/>
          <w:iCs w:val="0"/>
          <w:caps w:val="0"/>
          <w:color w:val="333333"/>
          <w:spacing w:val="0"/>
          <w:sz w:val="31"/>
          <w:szCs w:val="31"/>
          <w:shd w:val="clear" w:color="auto" w:fill="FFFFFF"/>
        </w:rPr>
        <w:t>5000000</w:t>
      </w:r>
      <w:r>
        <w:rPr>
          <w:rFonts w:hint="default" w:ascii="仿宋_GB2312" w:hAnsi="Times New Roman" w:eastAsia="仿宋_GB2312" w:cs="仿宋_GB2312"/>
          <w:b/>
          <w:bCs/>
          <w:i w:val="0"/>
          <w:iCs w:val="0"/>
          <w:caps w:val="0"/>
          <w:color w:val="333333"/>
          <w:spacing w:val="0"/>
          <w:sz w:val="24"/>
          <w:szCs w:val="24"/>
          <w:shd w:val="clear" w:color="auto" w:fill="FFFFFF"/>
        </w:rPr>
        <w:t>元），基础奖励</w:t>
      </w:r>
      <w:r>
        <w:rPr>
          <w:rFonts w:hint="default" w:ascii="Times New Roman" w:hAnsi="Times New Roman" w:eastAsia="微软雅黑" w:cs="Times New Roman"/>
          <w:b/>
          <w:bCs/>
          <w:i w:val="0"/>
          <w:iCs w:val="0"/>
          <w:caps w:val="0"/>
          <w:color w:val="333333"/>
          <w:spacing w:val="0"/>
          <w:sz w:val="31"/>
          <w:szCs w:val="31"/>
          <w:shd w:val="clear" w:color="auto" w:fill="FFFFFF"/>
        </w:rPr>
        <w:t>14200</w:t>
      </w:r>
      <w:r>
        <w:rPr>
          <w:rFonts w:hint="default" w:ascii="仿宋_GB2312" w:hAnsi="Times New Roman" w:eastAsia="仿宋_GB2312" w:cs="仿宋_GB2312"/>
          <w:b/>
          <w:bCs/>
          <w:i w:val="0"/>
          <w:iCs w:val="0"/>
          <w:caps w:val="0"/>
          <w:color w:val="333333"/>
          <w:spacing w:val="0"/>
          <w:sz w:val="24"/>
          <w:szCs w:val="24"/>
          <w:shd w:val="clear" w:color="auto" w:fill="FFFFFF"/>
        </w:rPr>
        <w:t>元，同时按照查实金额的的</w:t>
      </w:r>
      <w:r>
        <w:rPr>
          <w:rFonts w:hint="default" w:ascii="Times New Roman" w:hAnsi="Times New Roman" w:eastAsia="微软雅黑" w:cs="Times New Roman"/>
          <w:b/>
          <w:bCs/>
          <w:i w:val="0"/>
          <w:iCs w:val="0"/>
          <w:caps w:val="0"/>
          <w:color w:val="333333"/>
          <w:spacing w:val="0"/>
          <w:sz w:val="24"/>
          <w:szCs w:val="24"/>
          <w:shd w:val="clear" w:color="auto" w:fill="FFFFFF"/>
        </w:rPr>
        <w:t>1%</w:t>
      </w:r>
      <w:r>
        <w:rPr>
          <w:rFonts w:hint="default" w:ascii="仿宋_GB2312" w:hAnsi="Times New Roman" w:eastAsia="仿宋_GB2312" w:cs="仿宋_GB2312"/>
          <w:b/>
          <w:bCs/>
          <w:i w:val="0"/>
          <w:iCs w:val="0"/>
          <w:caps w:val="0"/>
          <w:color w:val="333333"/>
          <w:spacing w:val="0"/>
          <w:sz w:val="24"/>
          <w:szCs w:val="24"/>
          <w:shd w:val="clear" w:color="auto" w:fill="FFFFFF"/>
        </w:rPr>
        <w:t>增发奖励；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555"/>
        <w:jc w:val="both"/>
        <w:rPr>
          <w:rFonts w:hint="default" w:ascii="Calibri" w:hAnsi="Calibri" w:cs="Calibri"/>
          <w:color w:val="333333"/>
          <w:sz w:val="21"/>
          <w:szCs w:val="21"/>
        </w:rPr>
      </w:pPr>
      <w:r>
        <w:rPr>
          <w:rFonts w:hint="default" w:ascii="仿宋_GB2312" w:hAnsi="Times New Roman" w:eastAsia="仿宋_GB2312" w:cs="仿宋_GB2312"/>
          <w:b/>
          <w:bCs/>
          <w:i w:val="0"/>
          <w:iCs w:val="0"/>
          <w:caps w:val="0"/>
          <w:color w:val="333333"/>
          <w:spacing w:val="0"/>
          <w:sz w:val="24"/>
          <w:szCs w:val="24"/>
          <w:shd w:val="clear" w:color="auto" w:fill="FFFFFF"/>
        </w:rPr>
        <w:t>（五）查实金额在</w:t>
      </w:r>
      <w:r>
        <w:rPr>
          <w:rFonts w:hint="default" w:ascii="Times New Roman" w:hAnsi="Times New Roman" w:eastAsia="微软雅黑" w:cs="Times New Roman"/>
          <w:b/>
          <w:bCs/>
          <w:i w:val="0"/>
          <w:iCs w:val="0"/>
          <w:caps w:val="0"/>
          <w:color w:val="333333"/>
          <w:spacing w:val="0"/>
          <w:sz w:val="31"/>
          <w:szCs w:val="31"/>
          <w:shd w:val="clear" w:color="auto" w:fill="FFFFFF"/>
        </w:rPr>
        <w:t>5000000</w:t>
      </w:r>
      <w:r>
        <w:rPr>
          <w:rFonts w:hint="default" w:ascii="仿宋_GB2312" w:hAnsi="Times New Roman" w:eastAsia="仿宋_GB2312" w:cs="仿宋_GB2312"/>
          <w:b/>
          <w:bCs/>
          <w:i w:val="0"/>
          <w:iCs w:val="0"/>
          <w:caps w:val="0"/>
          <w:color w:val="333333"/>
          <w:spacing w:val="0"/>
          <w:sz w:val="24"/>
          <w:szCs w:val="24"/>
          <w:shd w:val="clear" w:color="auto" w:fill="FFFFFF"/>
        </w:rPr>
        <w:t>元以上，基础奖励</w:t>
      </w:r>
      <w:r>
        <w:rPr>
          <w:rFonts w:hint="default" w:ascii="Times New Roman" w:hAnsi="Times New Roman" w:eastAsia="微软雅黑" w:cs="Times New Roman"/>
          <w:b/>
          <w:bCs/>
          <w:i w:val="0"/>
          <w:iCs w:val="0"/>
          <w:caps w:val="0"/>
          <w:color w:val="333333"/>
          <w:spacing w:val="0"/>
          <w:sz w:val="31"/>
          <w:szCs w:val="31"/>
          <w:shd w:val="clear" w:color="auto" w:fill="FFFFFF"/>
        </w:rPr>
        <w:t>64200</w:t>
      </w:r>
      <w:r>
        <w:rPr>
          <w:rFonts w:hint="default" w:ascii="仿宋_GB2312" w:hAnsi="Times New Roman" w:eastAsia="仿宋_GB2312" w:cs="仿宋_GB2312"/>
          <w:b/>
          <w:bCs/>
          <w:i w:val="0"/>
          <w:iCs w:val="0"/>
          <w:caps w:val="0"/>
          <w:color w:val="333333"/>
          <w:spacing w:val="0"/>
          <w:sz w:val="24"/>
          <w:szCs w:val="24"/>
          <w:shd w:val="clear" w:color="auto" w:fill="FFFFFF"/>
        </w:rPr>
        <w:t>元，同时按照查实金额的</w:t>
      </w:r>
      <w:r>
        <w:rPr>
          <w:rFonts w:hint="default" w:ascii="Times New Roman" w:hAnsi="Times New Roman" w:eastAsia="微软雅黑" w:cs="Times New Roman"/>
          <w:b/>
          <w:bCs/>
          <w:i w:val="0"/>
          <w:iCs w:val="0"/>
          <w:caps w:val="0"/>
          <w:color w:val="333333"/>
          <w:spacing w:val="0"/>
          <w:sz w:val="24"/>
          <w:szCs w:val="24"/>
          <w:shd w:val="clear" w:color="auto" w:fill="FFFFFF"/>
        </w:rPr>
        <w:t>0.1%</w:t>
      </w:r>
      <w:r>
        <w:rPr>
          <w:rFonts w:hint="default" w:ascii="仿宋_GB2312" w:hAnsi="Times New Roman" w:eastAsia="仿宋_GB2312" w:cs="仿宋_GB2312"/>
          <w:b/>
          <w:bCs/>
          <w:i w:val="0"/>
          <w:iCs w:val="0"/>
          <w:caps w:val="0"/>
          <w:color w:val="333333"/>
          <w:spacing w:val="0"/>
          <w:sz w:val="24"/>
          <w:szCs w:val="24"/>
          <w:shd w:val="clear" w:color="auto" w:fill="FFFFFF"/>
        </w:rPr>
        <w:t>增发奖励，合计最高不超过</w:t>
      </w:r>
      <w:r>
        <w:rPr>
          <w:rFonts w:hint="default" w:ascii="Times New Roman" w:hAnsi="Times New Roman" w:eastAsia="微软雅黑" w:cs="Times New Roman"/>
          <w:b/>
          <w:bCs/>
          <w:i w:val="0"/>
          <w:iCs w:val="0"/>
          <w:caps w:val="0"/>
          <w:color w:val="333333"/>
          <w:spacing w:val="0"/>
          <w:sz w:val="24"/>
          <w:szCs w:val="24"/>
          <w:shd w:val="clear" w:color="auto" w:fill="FFFFFF"/>
        </w:rPr>
        <w:t>10</w:t>
      </w:r>
      <w:r>
        <w:rPr>
          <w:rFonts w:hint="default" w:ascii="仿宋_GB2312" w:hAnsi="Times New Roman" w:eastAsia="仿宋_GB2312" w:cs="仿宋_GB2312"/>
          <w:b/>
          <w:bCs/>
          <w:i w:val="0"/>
          <w:iCs w:val="0"/>
          <w:caps w:val="0"/>
          <w:color w:val="333333"/>
          <w:spacing w:val="0"/>
          <w:sz w:val="24"/>
          <w:szCs w:val="24"/>
          <w:shd w:val="clear" w:color="auto"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both"/>
        <w:rPr>
          <w:rFonts w:hint="default" w:ascii="Calibri" w:hAnsi="Calibri" w:cs="Calibri"/>
          <w:color w:val="333333"/>
          <w:sz w:val="21"/>
          <w:szCs w:val="21"/>
        </w:rPr>
      </w:pPr>
      <w:r>
        <w:rPr>
          <w:rStyle w:val="5"/>
          <w:rFonts w:hint="default" w:ascii="仿宋_GB2312" w:hAnsi="Times New Roman" w:eastAsia="仿宋_GB2312" w:cs="仿宋_GB2312"/>
          <w:b/>
          <w:bCs/>
          <w:i w:val="0"/>
          <w:iCs w:val="0"/>
          <w:caps w:val="0"/>
          <w:color w:val="333333"/>
          <w:spacing w:val="0"/>
          <w:kern w:val="2"/>
          <w:sz w:val="24"/>
          <w:szCs w:val="24"/>
          <w:shd w:val="clear" w:color="auto" w:fill="FFFFFF"/>
          <w:lang w:bidi="ar-SA"/>
        </w:rPr>
        <w:t>第十一条</w:t>
      </w:r>
      <w:r>
        <w:rPr>
          <w:rStyle w:val="5"/>
          <w:rFonts w:hint="default" w:ascii="Times New Roman" w:hAnsi="Times New Roman" w:eastAsia="微软雅黑" w:cs="Times New Roman"/>
          <w:b/>
          <w:bCs/>
          <w:i w:val="0"/>
          <w:iCs w:val="0"/>
          <w:caps w:val="0"/>
          <w:color w:val="333333"/>
          <w:spacing w:val="0"/>
          <w:kern w:val="2"/>
          <w:sz w:val="31"/>
          <w:szCs w:val="31"/>
          <w:shd w:val="clear" w:color="auto" w:fill="FFFFFF"/>
          <w:lang w:bidi="ar-SA"/>
        </w:rPr>
        <w:t>  </w:t>
      </w:r>
      <w:r>
        <w:rPr>
          <w:rFonts w:hint="default" w:ascii="仿宋_GB2312" w:hAnsi="Times New Roman" w:eastAsia="仿宋_GB2312" w:cs="仿宋_GB2312"/>
          <w:b/>
          <w:bCs/>
          <w:i w:val="0"/>
          <w:iCs w:val="0"/>
          <w:caps w:val="0"/>
          <w:color w:val="333333"/>
          <w:spacing w:val="0"/>
          <w:sz w:val="24"/>
          <w:szCs w:val="24"/>
          <w:shd w:val="clear" w:color="auto" w:fill="FFFFFF"/>
        </w:rPr>
        <w:t>举报人可通过来访、信函、电话、电子邮件、网络等形式进行举报。两个或两个以上举报人对同一违法违规行为进行举报的，按举报时间以第一举报人为奖励对象；联名举报的，按同一违法违规行为进行举报奖励，奖金由举报人协商分配。</w:t>
      </w:r>
      <w:r>
        <w:rPr>
          <w:rFonts w:hint="default" w:ascii="Calibri" w:hAnsi="Calibri" w:eastAsia="微软雅黑" w:cs="Calibri"/>
          <w:b w:val="0"/>
          <w:bCs w:val="0"/>
          <w:i w:val="0"/>
          <w:iCs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both"/>
        <w:rPr>
          <w:rFonts w:hint="default" w:ascii="Calibri" w:hAnsi="Calibri" w:cs="Calibri"/>
          <w:color w:val="333333"/>
          <w:sz w:val="21"/>
          <w:szCs w:val="21"/>
        </w:rPr>
      </w:pPr>
      <w:r>
        <w:rPr>
          <w:rStyle w:val="5"/>
          <w:rFonts w:hint="default" w:ascii="仿宋_GB2312" w:hAnsi="Times New Roman" w:eastAsia="仿宋_GB2312" w:cs="仿宋_GB2312"/>
          <w:b/>
          <w:bCs/>
          <w:i w:val="0"/>
          <w:iCs w:val="0"/>
          <w:caps w:val="0"/>
          <w:color w:val="333333"/>
          <w:spacing w:val="0"/>
          <w:kern w:val="2"/>
          <w:sz w:val="24"/>
          <w:szCs w:val="24"/>
          <w:shd w:val="clear" w:color="auto" w:fill="FFFFFF"/>
          <w:lang w:bidi="ar-SA"/>
        </w:rPr>
        <w:t>第十二条</w:t>
      </w:r>
      <w:r>
        <w:rPr>
          <w:rStyle w:val="5"/>
          <w:rFonts w:hint="default" w:ascii="Times New Roman" w:hAnsi="Times New Roman" w:eastAsia="微软雅黑" w:cs="Times New Roman"/>
          <w:b/>
          <w:bCs/>
          <w:i w:val="0"/>
          <w:iCs w:val="0"/>
          <w:caps w:val="0"/>
          <w:color w:val="333333"/>
          <w:spacing w:val="0"/>
          <w:kern w:val="2"/>
          <w:sz w:val="31"/>
          <w:szCs w:val="31"/>
          <w:shd w:val="clear" w:color="auto" w:fill="FFFFFF"/>
          <w:lang w:bidi="ar-SA"/>
        </w:rPr>
        <w:t> </w:t>
      </w:r>
      <w:r>
        <w:rPr>
          <w:rStyle w:val="5"/>
          <w:rFonts w:hint="default" w:ascii="Calibri" w:hAnsi="Calibri" w:eastAsia="微软雅黑" w:cs="Calibri"/>
          <w:i w:val="0"/>
          <w:iCs w:val="0"/>
          <w:caps w:val="0"/>
          <w:color w:val="333333"/>
          <w:spacing w:val="0"/>
          <w:kern w:val="2"/>
          <w:sz w:val="21"/>
          <w:szCs w:val="21"/>
          <w:shd w:val="clear" w:color="auto" w:fill="FFFFFF"/>
          <w:lang w:bidi="ar-SA"/>
        </w:rPr>
        <w:t> </w:t>
      </w:r>
      <w:r>
        <w:rPr>
          <w:rFonts w:hint="default" w:ascii="仿宋_GB2312" w:hAnsi="Times New Roman" w:eastAsia="仿宋_GB2312" w:cs="仿宋_GB2312"/>
          <w:b/>
          <w:bCs/>
          <w:i w:val="0"/>
          <w:iCs w:val="0"/>
          <w:caps w:val="0"/>
          <w:color w:val="333333"/>
          <w:spacing w:val="0"/>
          <w:sz w:val="24"/>
          <w:szCs w:val="24"/>
          <w:shd w:val="clear" w:color="auto" w:fill="FFFFFF"/>
        </w:rPr>
        <w:t>各级人力资源社会保障</w:t>
      </w:r>
      <w:r>
        <w:rPr>
          <w:rFonts w:hint="default" w:ascii="仿宋_GB2312" w:hAnsi="Calibri" w:eastAsia="仿宋_GB2312" w:cs="仿宋_GB2312"/>
          <w:b/>
          <w:bCs/>
          <w:i w:val="0"/>
          <w:iCs w:val="0"/>
          <w:caps w:val="0"/>
          <w:color w:val="333333"/>
          <w:spacing w:val="0"/>
          <w:sz w:val="31"/>
          <w:szCs w:val="31"/>
          <w:shd w:val="clear" w:color="auto" w:fill="FFFFFF"/>
        </w:rPr>
        <w:t>行政</w:t>
      </w:r>
      <w:r>
        <w:rPr>
          <w:rFonts w:hint="default" w:ascii="仿宋_GB2312" w:hAnsi="Times New Roman" w:eastAsia="仿宋_GB2312" w:cs="仿宋_GB2312"/>
          <w:b/>
          <w:bCs/>
          <w:i w:val="0"/>
          <w:iCs w:val="0"/>
          <w:caps w:val="0"/>
          <w:color w:val="333333"/>
          <w:spacing w:val="0"/>
          <w:sz w:val="24"/>
          <w:szCs w:val="24"/>
          <w:shd w:val="clear" w:color="auto" w:fill="FFFFFF"/>
        </w:rPr>
        <w:t>部门应当向社会公布本级调查处理社会保险违法违规行为承办部门的机构名称、办公地址、邮箱及联系电话等，方便举报人举报。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555"/>
        <w:jc w:val="both"/>
        <w:rPr>
          <w:rFonts w:hint="default" w:ascii="Calibri" w:hAnsi="Calibri" w:cs="Calibri"/>
          <w:color w:val="333333"/>
          <w:sz w:val="21"/>
          <w:szCs w:val="21"/>
        </w:rPr>
      </w:pPr>
      <w:r>
        <w:rPr>
          <w:rFonts w:hint="default" w:ascii="仿宋_GB2312" w:hAnsi="Times New Roman" w:eastAsia="仿宋_GB2312" w:cs="仿宋_GB2312"/>
          <w:b/>
          <w:bCs/>
          <w:i w:val="0"/>
          <w:iCs w:val="0"/>
          <w:caps w:val="0"/>
          <w:color w:val="333333"/>
          <w:spacing w:val="0"/>
          <w:sz w:val="24"/>
          <w:szCs w:val="24"/>
          <w:shd w:val="clear" w:color="auto" w:fill="FFFFFF"/>
        </w:rPr>
        <w:t>承办部门是指在职责范围内依法受理、核实、调查、处理社会保险违法违规行为的各级劳动保障监察机构、社会保险经办机构、劳动能力鉴定机构、基金监督机构。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both"/>
        <w:rPr>
          <w:rFonts w:hint="default" w:ascii="Calibri" w:hAnsi="Calibri" w:cs="Calibri"/>
          <w:color w:val="333333"/>
          <w:sz w:val="21"/>
          <w:szCs w:val="21"/>
        </w:rPr>
      </w:pPr>
      <w:r>
        <w:rPr>
          <w:rStyle w:val="5"/>
          <w:rFonts w:hint="default" w:ascii="仿宋_GB2312" w:hAnsi="Times New Roman" w:eastAsia="仿宋_GB2312" w:cs="仿宋_GB2312"/>
          <w:b/>
          <w:bCs/>
          <w:i w:val="0"/>
          <w:iCs w:val="0"/>
          <w:caps w:val="0"/>
          <w:color w:val="333333"/>
          <w:spacing w:val="0"/>
          <w:kern w:val="2"/>
          <w:sz w:val="24"/>
          <w:szCs w:val="24"/>
          <w:shd w:val="clear" w:color="auto" w:fill="FFFFFF"/>
          <w:lang w:bidi="ar-SA"/>
        </w:rPr>
        <w:t>第十三条</w:t>
      </w:r>
      <w:r>
        <w:rPr>
          <w:rFonts w:hint="default" w:ascii="Times New Roman" w:hAnsi="Times New Roman" w:eastAsia="微软雅黑" w:cs="Times New Roman"/>
          <w:b/>
          <w:bCs/>
          <w:i w:val="0"/>
          <w:iCs w:val="0"/>
          <w:caps w:val="0"/>
          <w:color w:val="333333"/>
          <w:spacing w:val="0"/>
          <w:sz w:val="31"/>
          <w:szCs w:val="31"/>
          <w:shd w:val="clear" w:color="auto" w:fill="FFFFFF"/>
        </w:rPr>
        <w:t>  </w:t>
      </w:r>
      <w:r>
        <w:rPr>
          <w:rFonts w:hint="default" w:ascii="仿宋_GB2312" w:hAnsi="Times New Roman" w:eastAsia="仿宋_GB2312" w:cs="仿宋_GB2312"/>
          <w:b/>
          <w:bCs/>
          <w:i w:val="0"/>
          <w:iCs w:val="0"/>
          <w:caps w:val="0"/>
          <w:color w:val="333333"/>
          <w:spacing w:val="0"/>
          <w:sz w:val="24"/>
          <w:szCs w:val="24"/>
          <w:shd w:val="clear" w:color="auto" w:fill="FFFFFF"/>
        </w:rPr>
        <w:t>各级人力资源社会保障</w:t>
      </w:r>
      <w:r>
        <w:rPr>
          <w:rFonts w:hint="default" w:ascii="仿宋_GB2312" w:hAnsi="Calibri" w:eastAsia="仿宋_GB2312" w:cs="仿宋_GB2312"/>
          <w:b/>
          <w:bCs/>
          <w:i w:val="0"/>
          <w:iCs w:val="0"/>
          <w:caps w:val="0"/>
          <w:color w:val="333333"/>
          <w:spacing w:val="0"/>
          <w:sz w:val="31"/>
          <w:szCs w:val="31"/>
          <w:shd w:val="clear" w:color="auto" w:fill="FFFFFF"/>
        </w:rPr>
        <w:t>行政</w:t>
      </w:r>
      <w:r>
        <w:rPr>
          <w:rFonts w:hint="default" w:ascii="仿宋_GB2312" w:hAnsi="Times New Roman" w:eastAsia="仿宋_GB2312" w:cs="仿宋_GB2312"/>
          <w:b/>
          <w:bCs/>
          <w:i w:val="0"/>
          <w:iCs w:val="0"/>
          <w:caps w:val="0"/>
          <w:color w:val="333333"/>
          <w:spacing w:val="0"/>
          <w:sz w:val="24"/>
          <w:szCs w:val="24"/>
          <w:shd w:val="clear" w:color="auto" w:fill="FFFFFF"/>
        </w:rPr>
        <w:t>部门应当根据职责范围确定举报事项受理、核实、调查、处理主体：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555"/>
        <w:jc w:val="both"/>
        <w:rPr>
          <w:rFonts w:hint="default" w:ascii="Calibri" w:hAnsi="Calibri" w:cs="Calibri"/>
          <w:color w:val="333333"/>
          <w:sz w:val="21"/>
          <w:szCs w:val="21"/>
        </w:rPr>
      </w:pPr>
      <w:r>
        <w:rPr>
          <w:rFonts w:hint="default" w:ascii="仿宋_GB2312" w:hAnsi="Times New Roman" w:eastAsia="仿宋_GB2312" w:cs="仿宋_GB2312"/>
          <w:b/>
          <w:bCs/>
          <w:i w:val="0"/>
          <w:iCs w:val="0"/>
          <w:caps w:val="0"/>
          <w:color w:val="333333"/>
          <w:spacing w:val="0"/>
          <w:sz w:val="24"/>
          <w:szCs w:val="24"/>
          <w:shd w:val="clear" w:color="auto" w:fill="FFFFFF"/>
        </w:rPr>
        <w:t>（一）属于本级人力资源社会保障行政部门职责范围的，由本级承办部门负责查处；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555"/>
        <w:jc w:val="both"/>
        <w:rPr>
          <w:rFonts w:hint="default" w:ascii="Calibri" w:hAnsi="Calibri" w:cs="Calibri"/>
          <w:color w:val="333333"/>
          <w:sz w:val="21"/>
          <w:szCs w:val="21"/>
        </w:rPr>
      </w:pPr>
      <w:r>
        <w:rPr>
          <w:rFonts w:hint="default" w:ascii="仿宋_GB2312" w:hAnsi="Times New Roman" w:eastAsia="仿宋_GB2312" w:cs="仿宋_GB2312"/>
          <w:b/>
          <w:bCs/>
          <w:i w:val="0"/>
          <w:iCs w:val="0"/>
          <w:caps w:val="0"/>
          <w:color w:val="333333"/>
          <w:spacing w:val="0"/>
          <w:sz w:val="24"/>
          <w:szCs w:val="24"/>
          <w:shd w:val="clear" w:color="auto" w:fill="FFFFFF"/>
        </w:rPr>
        <w:t>（二）属于下级人力资源社会保障行政部门职责范围的，原则上转交下级查处；涉及重大违法违规问题举报事项的，本级人力资源社会保障行政部门可直接查处；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555"/>
        <w:jc w:val="both"/>
        <w:rPr>
          <w:rFonts w:hint="default" w:ascii="Calibri" w:hAnsi="Calibri" w:cs="Calibri"/>
          <w:color w:val="333333"/>
          <w:sz w:val="21"/>
          <w:szCs w:val="21"/>
        </w:rPr>
      </w:pPr>
      <w:r>
        <w:rPr>
          <w:rFonts w:hint="default" w:ascii="仿宋_GB2312" w:hAnsi="Times New Roman" w:eastAsia="仿宋_GB2312" w:cs="仿宋_GB2312"/>
          <w:b/>
          <w:bCs/>
          <w:i w:val="0"/>
          <w:iCs w:val="0"/>
          <w:caps w:val="0"/>
          <w:color w:val="333333"/>
          <w:spacing w:val="0"/>
          <w:sz w:val="24"/>
          <w:szCs w:val="24"/>
          <w:shd w:val="clear" w:color="auto" w:fill="FFFFFF"/>
        </w:rPr>
        <w:t>（三）属于本级人力资源社会保障行政部门职责范围且涉及其他地区的，应会同相关地区人力资源社会保障行政部门共同查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jc w:val="both"/>
        <w:rPr>
          <w:rFonts w:hint="default" w:ascii="Calibri" w:hAnsi="Calibri" w:cs="Calibri"/>
          <w:color w:val="333333"/>
          <w:sz w:val="21"/>
          <w:szCs w:val="21"/>
        </w:rPr>
      </w:pPr>
      <w:r>
        <w:rPr>
          <w:rFonts w:hint="default" w:ascii="仿宋_GB2312" w:hAnsi="Times New Roman" w:eastAsia="仿宋_GB2312" w:cs="仿宋_GB2312"/>
          <w:b/>
          <w:bCs/>
          <w:i w:val="0"/>
          <w:iCs w:val="0"/>
          <w:caps w:val="0"/>
          <w:color w:val="333333"/>
          <w:spacing w:val="0"/>
          <w:sz w:val="24"/>
          <w:szCs w:val="24"/>
          <w:shd w:val="clear" w:color="auto" w:fill="FFFFFF"/>
        </w:rPr>
        <w:t>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both"/>
        <w:rPr>
          <w:rFonts w:hint="default" w:ascii="Calibri" w:hAnsi="Calibri" w:cs="Calibri"/>
          <w:color w:val="333333"/>
          <w:sz w:val="21"/>
          <w:szCs w:val="21"/>
        </w:rPr>
      </w:pPr>
      <w:r>
        <w:rPr>
          <w:rFonts w:hint="default" w:ascii="仿宋_GB2312" w:hAnsi="Times New Roman" w:eastAsia="仿宋_GB2312" w:cs="仿宋_GB2312"/>
          <w:b/>
          <w:bCs/>
          <w:i w:val="0"/>
          <w:iCs w:val="0"/>
          <w:caps w:val="0"/>
          <w:color w:val="333333"/>
          <w:spacing w:val="0"/>
          <w:sz w:val="24"/>
          <w:szCs w:val="24"/>
          <w:shd w:val="clear" w:color="auto" w:fill="FFFFFF"/>
        </w:rPr>
        <w:t>（四）举报事项涉及财政部门的，应当会同财政部门共同查处。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both"/>
        <w:rPr>
          <w:rFonts w:hint="default" w:ascii="Calibri" w:hAnsi="Calibri" w:cs="Calibri"/>
          <w:color w:val="333333"/>
          <w:sz w:val="21"/>
          <w:szCs w:val="21"/>
        </w:rPr>
      </w:pPr>
      <w:r>
        <w:rPr>
          <w:rStyle w:val="5"/>
          <w:rFonts w:hint="default" w:ascii="仿宋_GB2312" w:hAnsi="Times New Roman" w:eastAsia="仿宋_GB2312" w:cs="仿宋_GB2312"/>
          <w:b/>
          <w:bCs/>
          <w:i w:val="0"/>
          <w:iCs w:val="0"/>
          <w:caps w:val="0"/>
          <w:color w:val="333333"/>
          <w:spacing w:val="0"/>
          <w:kern w:val="2"/>
          <w:sz w:val="24"/>
          <w:szCs w:val="24"/>
          <w:shd w:val="clear" w:color="auto" w:fill="FFFFFF"/>
          <w:lang w:bidi="ar-SA"/>
        </w:rPr>
        <w:t>第十四条</w:t>
      </w:r>
      <w:r>
        <w:rPr>
          <w:rStyle w:val="5"/>
          <w:rFonts w:hint="default" w:ascii="Times New Roman" w:hAnsi="Times New Roman" w:eastAsia="微软雅黑" w:cs="Times New Roman"/>
          <w:b/>
          <w:bCs/>
          <w:i w:val="0"/>
          <w:iCs w:val="0"/>
          <w:caps w:val="0"/>
          <w:color w:val="333333"/>
          <w:spacing w:val="0"/>
          <w:kern w:val="2"/>
          <w:sz w:val="31"/>
          <w:szCs w:val="31"/>
          <w:shd w:val="clear" w:color="auto" w:fill="FFFFFF"/>
          <w:lang w:bidi="ar-SA"/>
        </w:rPr>
        <w:t> </w:t>
      </w:r>
      <w:r>
        <w:rPr>
          <w:rStyle w:val="5"/>
          <w:rFonts w:hint="default" w:ascii="Calibri" w:hAnsi="Calibri" w:eastAsia="微软雅黑" w:cs="Calibri"/>
          <w:i w:val="0"/>
          <w:iCs w:val="0"/>
          <w:caps w:val="0"/>
          <w:color w:val="333333"/>
          <w:spacing w:val="0"/>
          <w:kern w:val="2"/>
          <w:sz w:val="21"/>
          <w:szCs w:val="21"/>
          <w:shd w:val="clear" w:color="auto" w:fill="FFFFFF"/>
          <w:lang w:bidi="ar-SA"/>
        </w:rPr>
        <w:t> </w:t>
      </w:r>
      <w:r>
        <w:rPr>
          <w:rFonts w:hint="default" w:ascii="仿宋_GB2312" w:hAnsi="Times New Roman" w:eastAsia="仿宋_GB2312" w:cs="仿宋_GB2312"/>
          <w:b/>
          <w:bCs/>
          <w:i w:val="0"/>
          <w:iCs w:val="0"/>
          <w:caps w:val="0"/>
          <w:color w:val="333333"/>
          <w:spacing w:val="0"/>
          <w:sz w:val="24"/>
          <w:szCs w:val="24"/>
          <w:shd w:val="clear" w:color="auto" w:fill="FFFFFF"/>
        </w:rPr>
        <w:t>对属于本办法规定范围内的举报事项，应当自受理举报之日起</w:t>
      </w:r>
      <w:r>
        <w:rPr>
          <w:rFonts w:hint="default" w:ascii="Times New Roman" w:hAnsi="Times New Roman" w:eastAsia="微软雅黑" w:cs="Times New Roman"/>
          <w:b/>
          <w:bCs/>
          <w:i w:val="0"/>
          <w:iCs w:val="0"/>
          <w:caps w:val="0"/>
          <w:color w:val="333333"/>
          <w:spacing w:val="0"/>
          <w:sz w:val="31"/>
          <w:szCs w:val="31"/>
          <w:shd w:val="clear" w:color="auto" w:fill="FFFFFF"/>
        </w:rPr>
        <w:t>60</w:t>
      </w:r>
      <w:r>
        <w:rPr>
          <w:rFonts w:hint="default" w:ascii="仿宋_GB2312" w:hAnsi="Times New Roman" w:eastAsia="仿宋_GB2312" w:cs="仿宋_GB2312"/>
          <w:b/>
          <w:bCs/>
          <w:i w:val="0"/>
          <w:iCs w:val="0"/>
          <w:caps w:val="0"/>
          <w:color w:val="333333"/>
          <w:spacing w:val="0"/>
          <w:sz w:val="24"/>
          <w:szCs w:val="24"/>
          <w:shd w:val="clear" w:color="auto" w:fill="FFFFFF"/>
        </w:rPr>
        <w:t>日内办结，案情复杂的可延长</w:t>
      </w:r>
      <w:r>
        <w:rPr>
          <w:rFonts w:hint="default" w:ascii="Times New Roman" w:hAnsi="Times New Roman" w:eastAsia="微软雅黑" w:cs="Times New Roman"/>
          <w:b/>
          <w:bCs/>
          <w:i w:val="0"/>
          <w:iCs w:val="0"/>
          <w:caps w:val="0"/>
          <w:color w:val="333333"/>
          <w:spacing w:val="0"/>
          <w:sz w:val="24"/>
          <w:szCs w:val="24"/>
          <w:shd w:val="clear" w:color="auto" w:fill="FFFFFF"/>
        </w:rPr>
        <w:t>30</w:t>
      </w:r>
      <w:r>
        <w:rPr>
          <w:rFonts w:hint="default" w:ascii="仿宋_GB2312" w:hAnsi="Times New Roman" w:eastAsia="仿宋_GB2312" w:cs="仿宋_GB2312"/>
          <w:b/>
          <w:bCs/>
          <w:i w:val="0"/>
          <w:iCs w:val="0"/>
          <w:caps w:val="0"/>
          <w:color w:val="333333"/>
          <w:spacing w:val="0"/>
          <w:sz w:val="24"/>
          <w:szCs w:val="24"/>
          <w:shd w:val="clear" w:color="auto" w:fill="FFFFFF"/>
        </w:rPr>
        <w:t>日。举报事项移送纪检监察机关的，以纪检监察机关办结时间为准；举报事项移送司法机关的，以司法机关办结时间为准。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both"/>
        <w:rPr>
          <w:rFonts w:hint="default" w:ascii="Calibri" w:hAnsi="Calibri" w:cs="Calibri"/>
          <w:color w:val="333333"/>
          <w:sz w:val="21"/>
          <w:szCs w:val="21"/>
        </w:rPr>
      </w:pPr>
      <w:r>
        <w:rPr>
          <w:rStyle w:val="5"/>
          <w:rFonts w:hint="default" w:ascii="仿宋_GB2312" w:hAnsi="Times New Roman" w:eastAsia="仿宋_GB2312" w:cs="仿宋_GB2312"/>
          <w:b/>
          <w:bCs/>
          <w:i w:val="0"/>
          <w:iCs w:val="0"/>
          <w:caps w:val="0"/>
          <w:color w:val="333333"/>
          <w:spacing w:val="0"/>
          <w:kern w:val="2"/>
          <w:sz w:val="24"/>
          <w:szCs w:val="24"/>
          <w:shd w:val="clear" w:color="auto" w:fill="FFFFFF"/>
          <w:lang w:bidi="ar-SA"/>
        </w:rPr>
        <w:t>第十五条</w:t>
      </w:r>
      <w:r>
        <w:rPr>
          <w:rFonts w:hint="default" w:ascii="Calibri" w:hAnsi="Calibri" w:eastAsia="微软雅黑" w:cs="Calibri"/>
          <w:b w:val="0"/>
          <w:bCs w:val="0"/>
          <w:i w:val="0"/>
          <w:iCs w:val="0"/>
          <w:caps w:val="0"/>
          <w:color w:val="333333"/>
          <w:spacing w:val="0"/>
          <w:sz w:val="21"/>
          <w:szCs w:val="21"/>
          <w:shd w:val="clear" w:color="auto" w:fill="FFFFFF"/>
        </w:rPr>
        <w:t>  </w:t>
      </w:r>
      <w:r>
        <w:rPr>
          <w:rFonts w:hint="default" w:ascii="仿宋_GB2312" w:hAnsi="Times New Roman" w:eastAsia="仿宋_GB2312" w:cs="仿宋_GB2312"/>
          <w:b/>
          <w:bCs/>
          <w:i w:val="0"/>
          <w:iCs w:val="0"/>
          <w:caps w:val="0"/>
          <w:color w:val="333333"/>
          <w:spacing w:val="0"/>
          <w:sz w:val="24"/>
          <w:szCs w:val="24"/>
          <w:shd w:val="clear" w:color="auto" w:fill="FFFFFF"/>
        </w:rPr>
        <w:t>负责查处举报事项的承办部门应当在举报事项办结后</w:t>
      </w:r>
      <w:r>
        <w:rPr>
          <w:rFonts w:hint="default" w:ascii="Times New Roman" w:hAnsi="Times New Roman" w:eastAsia="微软雅黑" w:cs="Times New Roman"/>
          <w:b/>
          <w:bCs/>
          <w:i w:val="0"/>
          <w:iCs w:val="0"/>
          <w:caps w:val="0"/>
          <w:color w:val="333333"/>
          <w:spacing w:val="0"/>
          <w:sz w:val="31"/>
          <w:szCs w:val="31"/>
          <w:shd w:val="clear" w:color="auto" w:fill="FFFFFF"/>
        </w:rPr>
        <w:t>10</w:t>
      </w:r>
      <w:r>
        <w:rPr>
          <w:rFonts w:hint="default" w:ascii="仿宋_GB2312" w:hAnsi="Times New Roman" w:eastAsia="仿宋_GB2312" w:cs="仿宋_GB2312"/>
          <w:b/>
          <w:bCs/>
          <w:i w:val="0"/>
          <w:iCs w:val="0"/>
          <w:caps w:val="0"/>
          <w:color w:val="333333"/>
          <w:spacing w:val="0"/>
          <w:sz w:val="24"/>
          <w:szCs w:val="24"/>
          <w:shd w:val="clear" w:color="auto" w:fill="FFFFFF"/>
        </w:rPr>
        <w:t>个工作日内反馈办理结果，对符合本办法规定奖励条件的，根据举报人的奖励意愿，填写《贵州省社会保险基金监督举报奖励审批表》，经部门负责人签字，附相关材料送同级人力资源社会保障部门基金监督机构，基金监督机构核准后送同级人力资源社会保障部门财务部门审核，经批准后</w:t>
      </w:r>
      <w:r>
        <w:rPr>
          <w:rFonts w:hint="default" w:ascii="Times New Roman" w:hAnsi="Times New Roman" w:eastAsia="微软雅黑" w:cs="Times New Roman"/>
          <w:b/>
          <w:bCs/>
          <w:i w:val="0"/>
          <w:iCs w:val="0"/>
          <w:caps w:val="0"/>
          <w:color w:val="333333"/>
          <w:spacing w:val="0"/>
          <w:sz w:val="31"/>
          <w:szCs w:val="31"/>
          <w:shd w:val="clear" w:color="auto" w:fill="FFFFFF"/>
        </w:rPr>
        <w:t>10</w:t>
      </w:r>
      <w:r>
        <w:rPr>
          <w:rFonts w:hint="default" w:ascii="仿宋_GB2312" w:hAnsi="Times New Roman" w:eastAsia="仿宋_GB2312" w:cs="仿宋_GB2312"/>
          <w:b/>
          <w:bCs/>
          <w:i w:val="0"/>
          <w:iCs w:val="0"/>
          <w:caps w:val="0"/>
          <w:color w:val="333333"/>
          <w:spacing w:val="0"/>
          <w:sz w:val="24"/>
          <w:szCs w:val="24"/>
          <w:shd w:val="clear" w:color="auto" w:fill="FFFFFF"/>
        </w:rPr>
        <w:t>个工作日内，制作《贵州省社会保险基金监督举报奖励通知书》送达举报人。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both"/>
        <w:rPr>
          <w:rFonts w:hint="default" w:ascii="Calibri" w:hAnsi="Calibri" w:cs="Calibri"/>
          <w:color w:val="333333"/>
          <w:sz w:val="21"/>
          <w:szCs w:val="21"/>
        </w:rPr>
      </w:pPr>
      <w:r>
        <w:rPr>
          <w:rStyle w:val="5"/>
          <w:rFonts w:hint="default" w:ascii="仿宋_GB2312" w:hAnsi="Times New Roman" w:eastAsia="仿宋_GB2312" w:cs="仿宋_GB2312"/>
          <w:b/>
          <w:bCs/>
          <w:i w:val="0"/>
          <w:iCs w:val="0"/>
          <w:caps w:val="0"/>
          <w:color w:val="333333"/>
          <w:spacing w:val="0"/>
          <w:kern w:val="2"/>
          <w:sz w:val="24"/>
          <w:szCs w:val="24"/>
          <w:shd w:val="clear" w:color="auto" w:fill="FFFFFF"/>
          <w:lang w:bidi="ar-SA"/>
        </w:rPr>
        <w:t>第十六条</w:t>
      </w:r>
      <w:r>
        <w:rPr>
          <w:rFonts w:hint="default" w:ascii="Calibri" w:hAnsi="Calibri" w:eastAsia="微软雅黑" w:cs="Calibri"/>
          <w:b w:val="0"/>
          <w:bCs w:val="0"/>
          <w:i w:val="0"/>
          <w:iCs w:val="0"/>
          <w:caps w:val="0"/>
          <w:color w:val="333333"/>
          <w:spacing w:val="0"/>
          <w:sz w:val="21"/>
          <w:szCs w:val="21"/>
          <w:shd w:val="clear" w:color="auto" w:fill="FFFFFF"/>
        </w:rPr>
        <w:t>  </w:t>
      </w:r>
      <w:r>
        <w:rPr>
          <w:rFonts w:hint="default" w:ascii="仿宋_GB2312" w:hAnsi="Times New Roman" w:eastAsia="仿宋_GB2312" w:cs="仿宋_GB2312"/>
          <w:b/>
          <w:bCs/>
          <w:i w:val="0"/>
          <w:iCs w:val="0"/>
          <w:caps w:val="0"/>
          <w:color w:val="333333"/>
          <w:spacing w:val="0"/>
          <w:sz w:val="24"/>
          <w:szCs w:val="24"/>
          <w:shd w:val="clear" w:color="auto" w:fill="FFFFFF"/>
        </w:rPr>
        <w:t>举报人应当在接到举报奖励通知书后</w:t>
      </w:r>
      <w:r>
        <w:rPr>
          <w:rFonts w:hint="default" w:ascii="Times New Roman" w:hAnsi="Times New Roman" w:eastAsia="微软雅黑" w:cs="Times New Roman"/>
          <w:b/>
          <w:bCs/>
          <w:i w:val="0"/>
          <w:iCs w:val="0"/>
          <w:caps w:val="0"/>
          <w:color w:val="333333"/>
          <w:spacing w:val="0"/>
          <w:sz w:val="31"/>
          <w:szCs w:val="31"/>
          <w:shd w:val="clear" w:color="auto" w:fill="FFFFFF"/>
        </w:rPr>
        <w:t>30</w:t>
      </w:r>
      <w:r>
        <w:rPr>
          <w:rFonts w:hint="default" w:ascii="仿宋_GB2312" w:hAnsi="Times New Roman" w:eastAsia="仿宋_GB2312" w:cs="仿宋_GB2312"/>
          <w:b/>
          <w:bCs/>
          <w:i w:val="0"/>
          <w:iCs w:val="0"/>
          <w:caps w:val="0"/>
          <w:color w:val="333333"/>
          <w:spacing w:val="0"/>
          <w:sz w:val="24"/>
          <w:szCs w:val="24"/>
          <w:shd w:val="clear" w:color="auto" w:fill="FFFFFF"/>
        </w:rPr>
        <w:t>个工作日内，采取本人到场、委托他人到场、通过银行转账方式到举报奖励发放地人力资源社会保障部门领取奖励，逾期不领取的，视为自动放弃。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420"/>
        <w:jc w:val="both"/>
        <w:rPr>
          <w:rFonts w:hint="default" w:ascii="Calibri" w:hAnsi="Calibri" w:cs="Calibri"/>
          <w:color w:val="333333"/>
          <w:sz w:val="21"/>
          <w:szCs w:val="21"/>
        </w:rPr>
      </w:pPr>
      <w:r>
        <w:rPr>
          <w:rFonts w:hint="default" w:ascii="Calibri" w:hAnsi="Calibri" w:eastAsia="微软雅黑" w:cs="Calibri"/>
          <w:b w:val="0"/>
          <w:bCs w:val="0"/>
          <w:i w:val="0"/>
          <w:iCs w:val="0"/>
          <w:caps w:val="0"/>
          <w:color w:val="333333"/>
          <w:spacing w:val="0"/>
          <w:sz w:val="21"/>
          <w:szCs w:val="21"/>
          <w:shd w:val="clear" w:color="auto" w:fill="FFFFFF"/>
        </w:rPr>
        <w:t>　</w:t>
      </w:r>
      <w:r>
        <w:rPr>
          <w:rStyle w:val="5"/>
          <w:rFonts w:hint="default" w:ascii="仿宋_GB2312" w:hAnsi="Times New Roman" w:eastAsia="仿宋_GB2312" w:cs="仿宋_GB2312"/>
          <w:b/>
          <w:bCs/>
          <w:i w:val="0"/>
          <w:iCs w:val="0"/>
          <w:caps w:val="0"/>
          <w:color w:val="333333"/>
          <w:spacing w:val="0"/>
          <w:kern w:val="2"/>
          <w:sz w:val="24"/>
          <w:szCs w:val="24"/>
          <w:shd w:val="clear" w:color="auto" w:fill="FFFFFF"/>
          <w:lang w:bidi="ar-SA"/>
        </w:rPr>
        <w:t>第十七条</w:t>
      </w:r>
      <w:r>
        <w:rPr>
          <w:rFonts w:hint="default" w:ascii="Calibri" w:hAnsi="Calibri" w:eastAsia="微软雅黑" w:cs="Calibri"/>
          <w:b w:val="0"/>
          <w:bCs w:val="0"/>
          <w:i w:val="0"/>
          <w:iCs w:val="0"/>
          <w:caps w:val="0"/>
          <w:color w:val="333333"/>
          <w:spacing w:val="0"/>
          <w:sz w:val="21"/>
          <w:szCs w:val="21"/>
          <w:shd w:val="clear" w:color="auto" w:fill="FFFFFF"/>
        </w:rPr>
        <w:t>　</w:t>
      </w:r>
      <w:r>
        <w:rPr>
          <w:rFonts w:hint="default" w:ascii="仿宋_GB2312" w:hAnsi="Times New Roman" w:eastAsia="仿宋_GB2312" w:cs="仿宋_GB2312"/>
          <w:b/>
          <w:bCs/>
          <w:i w:val="0"/>
          <w:iCs w:val="0"/>
          <w:caps w:val="0"/>
          <w:color w:val="333333"/>
          <w:spacing w:val="0"/>
          <w:sz w:val="24"/>
          <w:szCs w:val="24"/>
          <w:shd w:val="clear" w:color="auto" w:fill="FFFFFF"/>
        </w:rPr>
        <w:t>各级人力资源社会保障</w:t>
      </w:r>
      <w:r>
        <w:rPr>
          <w:rFonts w:hint="default" w:ascii="仿宋_GB2312" w:hAnsi="Calibri" w:eastAsia="仿宋_GB2312" w:cs="仿宋_GB2312"/>
          <w:b/>
          <w:bCs/>
          <w:i w:val="0"/>
          <w:iCs w:val="0"/>
          <w:caps w:val="0"/>
          <w:color w:val="333333"/>
          <w:spacing w:val="0"/>
          <w:sz w:val="31"/>
          <w:szCs w:val="31"/>
          <w:shd w:val="clear" w:color="auto" w:fill="FFFFFF"/>
        </w:rPr>
        <w:t>行政</w:t>
      </w:r>
      <w:r>
        <w:rPr>
          <w:rFonts w:hint="default" w:ascii="仿宋_GB2312" w:hAnsi="Times New Roman" w:eastAsia="仿宋_GB2312" w:cs="仿宋_GB2312"/>
          <w:b/>
          <w:bCs/>
          <w:i w:val="0"/>
          <w:iCs w:val="0"/>
          <w:caps w:val="0"/>
          <w:color w:val="333333"/>
          <w:spacing w:val="0"/>
          <w:sz w:val="24"/>
          <w:szCs w:val="24"/>
          <w:shd w:val="clear" w:color="auto" w:fill="FFFFFF"/>
        </w:rPr>
        <w:t>部门通过举报人的社会保障卡或者其选择的本人其他银行卡发放举报奖励资金，建立奖励台账，严格审核，防止骗取冒领。举报人亲自领取举报奖励的，应出具本人有效居民身份证；举报人委托他人领取的，代理人须出具举报人书面委托书、举报人和代理人有效居民身份证；通过银行转账方式领取的，举报人应及时将本人开户银行名称、银行存款账号和身份证复印件邮寄或传真至举报奖励发放地人力资源社会保障部门基金监督机构，基金监督机构按照举报人提供的信息代办领取手续，由财务部门将奖励资金汇入指定银行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both"/>
        <w:rPr>
          <w:rFonts w:hint="default" w:ascii="Calibri" w:hAnsi="Calibri" w:cs="Calibri"/>
          <w:color w:val="333333"/>
          <w:sz w:val="21"/>
          <w:szCs w:val="21"/>
        </w:rPr>
      </w:pPr>
      <w:r>
        <w:rPr>
          <w:rStyle w:val="5"/>
          <w:rFonts w:hint="default" w:ascii="仿宋_GB2312" w:hAnsi="Times New Roman" w:eastAsia="仿宋_GB2312" w:cs="仿宋_GB2312"/>
          <w:b/>
          <w:bCs/>
          <w:i w:val="0"/>
          <w:iCs w:val="0"/>
          <w:caps w:val="0"/>
          <w:color w:val="333333"/>
          <w:spacing w:val="0"/>
          <w:kern w:val="2"/>
          <w:sz w:val="24"/>
          <w:szCs w:val="24"/>
          <w:shd w:val="clear" w:color="auto" w:fill="FFFFFF"/>
          <w:lang w:bidi="ar-SA"/>
        </w:rPr>
        <w:t>第十八条</w:t>
      </w:r>
      <w:r>
        <w:rPr>
          <w:rStyle w:val="5"/>
          <w:rFonts w:hint="default" w:ascii="Calibri" w:hAnsi="Calibri" w:eastAsia="微软雅黑" w:cs="Calibri"/>
          <w:i w:val="0"/>
          <w:iCs w:val="0"/>
          <w:caps w:val="0"/>
          <w:color w:val="333333"/>
          <w:spacing w:val="0"/>
          <w:kern w:val="2"/>
          <w:sz w:val="21"/>
          <w:szCs w:val="21"/>
          <w:shd w:val="clear" w:color="auto" w:fill="FFFFFF"/>
          <w:lang w:bidi="ar-SA"/>
        </w:rPr>
        <w:t>  </w:t>
      </w:r>
      <w:r>
        <w:rPr>
          <w:rFonts w:hint="default" w:ascii="仿宋_GB2312" w:hAnsi="Times New Roman" w:eastAsia="仿宋_GB2312" w:cs="仿宋_GB2312"/>
          <w:b/>
          <w:bCs/>
          <w:i w:val="0"/>
          <w:iCs w:val="0"/>
          <w:caps w:val="0"/>
          <w:color w:val="333333"/>
          <w:spacing w:val="0"/>
          <w:sz w:val="24"/>
          <w:szCs w:val="24"/>
          <w:shd w:val="clear" w:color="auto" w:fill="FFFFFF"/>
        </w:rPr>
        <w:t>举报奖励工作自觉接受纪检监察部门的监督。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both"/>
        <w:rPr>
          <w:rFonts w:hint="default" w:ascii="Calibri" w:hAnsi="Calibri" w:cs="Calibri"/>
          <w:color w:val="333333"/>
          <w:sz w:val="21"/>
          <w:szCs w:val="21"/>
        </w:rPr>
      </w:pPr>
      <w:r>
        <w:rPr>
          <w:rStyle w:val="5"/>
          <w:rFonts w:hint="default" w:ascii="仿宋_GB2312" w:hAnsi="Times New Roman" w:eastAsia="仿宋_GB2312" w:cs="仿宋_GB2312"/>
          <w:b/>
          <w:bCs/>
          <w:i w:val="0"/>
          <w:iCs w:val="0"/>
          <w:caps w:val="0"/>
          <w:color w:val="333333"/>
          <w:spacing w:val="0"/>
          <w:kern w:val="2"/>
          <w:sz w:val="24"/>
          <w:szCs w:val="24"/>
          <w:shd w:val="clear" w:color="auto" w:fill="FFFFFF"/>
          <w:lang w:bidi="ar-SA"/>
        </w:rPr>
        <w:t>第十九条</w:t>
      </w:r>
      <w:r>
        <w:rPr>
          <w:rFonts w:hint="default" w:ascii="Times New Roman" w:hAnsi="Times New Roman" w:eastAsia="微软雅黑" w:cs="Times New Roman"/>
          <w:b/>
          <w:bCs/>
          <w:i w:val="0"/>
          <w:iCs w:val="0"/>
          <w:caps w:val="0"/>
          <w:color w:val="333333"/>
          <w:spacing w:val="0"/>
          <w:sz w:val="31"/>
          <w:szCs w:val="31"/>
          <w:shd w:val="clear" w:color="auto" w:fill="FFFFFF"/>
        </w:rPr>
        <w:t>  </w:t>
      </w:r>
      <w:r>
        <w:rPr>
          <w:rFonts w:hint="default" w:ascii="仿宋_GB2312" w:hAnsi="Times New Roman" w:eastAsia="仿宋_GB2312" w:cs="仿宋_GB2312"/>
          <w:b/>
          <w:bCs/>
          <w:i w:val="0"/>
          <w:iCs w:val="0"/>
          <w:caps w:val="0"/>
          <w:color w:val="333333"/>
          <w:spacing w:val="0"/>
          <w:sz w:val="24"/>
          <w:szCs w:val="24"/>
          <w:shd w:val="clear" w:color="auto" w:fill="FFFFFF"/>
        </w:rPr>
        <w:t>各级人力资源社会保障</w:t>
      </w:r>
      <w:r>
        <w:rPr>
          <w:rFonts w:hint="default" w:ascii="仿宋_GB2312" w:hAnsi="Calibri" w:eastAsia="仿宋_GB2312" w:cs="仿宋_GB2312"/>
          <w:b/>
          <w:bCs/>
          <w:i w:val="0"/>
          <w:iCs w:val="0"/>
          <w:caps w:val="0"/>
          <w:color w:val="333333"/>
          <w:spacing w:val="0"/>
          <w:sz w:val="31"/>
          <w:szCs w:val="31"/>
          <w:shd w:val="clear" w:color="auto" w:fill="FFFFFF"/>
        </w:rPr>
        <w:t>行政</w:t>
      </w:r>
      <w:r>
        <w:rPr>
          <w:rFonts w:hint="default" w:ascii="仿宋_GB2312" w:hAnsi="Times New Roman" w:eastAsia="仿宋_GB2312" w:cs="仿宋_GB2312"/>
          <w:b/>
          <w:bCs/>
          <w:i w:val="0"/>
          <w:iCs w:val="0"/>
          <w:caps w:val="0"/>
          <w:color w:val="333333"/>
          <w:spacing w:val="0"/>
          <w:sz w:val="24"/>
          <w:szCs w:val="24"/>
          <w:shd w:val="clear" w:color="auto" w:fill="FFFFFF"/>
        </w:rPr>
        <w:t>部门</w:t>
      </w:r>
      <w:r>
        <w:rPr>
          <w:rFonts w:hint="default" w:ascii="仿宋_GB2312" w:hAnsi="Calibri" w:eastAsia="仿宋_GB2312" w:cs="仿宋_GB2312"/>
          <w:b/>
          <w:bCs/>
          <w:i w:val="0"/>
          <w:iCs w:val="0"/>
          <w:caps w:val="0"/>
          <w:color w:val="333333"/>
          <w:spacing w:val="0"/>
          <w:sz w:val="31"/>
          <w:szCs w:val="31"/>
          <w:shd w:val="clear" w:color="auto" w:fill="FFFFFF"/>
        </w:rPr>
        <w:t>及其工作人员</w:t>
      </w:r>
      <w:r>
        <w:rPr>
          <w:rFonts w:hint="default" w:ascii="仿宋_GB2312" w:hAnsi="Times New Roman" w:eastAsia="仿宋_GB2312" w:cs="仿宋_GB2312"/>
          <w:b/>
          <w:bCs/>
          <w:i w:val="0"/>
          <w:iCs w:val="0"/>
          <w:caps w:val="0"/>
          <w:color w:val="333333"/>
          <w:spacing w:val="0"/>
          <w:sz w:val="24"/>
          <w:szCs w:val="24"/>
          <w:shd w:val="clear" w:color="auto" w:fill="FFFFFF"/>
        </w:rPr>
        <w:t>应当为举报人保密，并按照国家有关保密规定妥善保管举报奖励有关材料及凭证。对举报人的宣传报道，须征得举报人的同意。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both"/>
        <w:rPr>
          <w:rFonts w:hint="default" w:ascii="Calibri" w:hAnsi="Calibri" w:cs="Calibri"/>
          <w:color w:val="333333"/>
          <w:sz w:val="21"/>
          <w:szCs w:val="21"/>
        </w:rPr>
      </w:pPr>
      <w:r>
        <w:rPr>
          <w:rStyle w:val="5"/>
          <w:rFonts w:hint="default" w:ascii="仿宋_GB2312" w:hAnsi="Times New Roman" w:eastAsia="仿宋_GB2312" w:cs="仿宋_GB2312"/>
          <w:b/>
          <w:bCs/>
          <w:i w:val="0"/>
          <w:iCs w:val="0"/>
          <w:caps w:val="0"/>
          <w:color w:val="333333"/>
          <w:spacing w:val="0"/>
          <w:kern w:val="2"/>
          <w:sz w:val="24"/>
          <w:szCs w:val="24"/>
          <w:shd w:val="clear" w:color="auto" w:fill="FFFFFF"/>
          <w:lang w:bidi="ar-SA"/>
        </w:rPr>
        <w:t>第二十条</w:t>
      </w:r>
      <w:r>
        <w:rPr>
          <w:rFonts w:hint="default" w:ascii="Calibri" w:hAnsi="Calibri" w:eastAsia="微软雅黑" w:cs="Calibri"/>
          <w:b w:val="0"/>
          <w:bCs w:val="0"/>
          <w:i w:val="0"/>
          <w:iCs w:val="0"/>
          <w:caps w:val="0"/>
          <w:color w:val="333333"/>
          <w:spacing w:val="0"/>
          <w:sz w:val="21"/>
          <w:szCs w:val="21"/>
          <w:shd w:val="clear" w:color="auto" w:fill="FFFFFF"/>
        </w:rPr>
        <w:t>  </w:t>
      </w:r>
      <w:r>
        <w:rPr>
          <w:rFonts w:hint="default" w:ascii="仿宋_GB2312" w:hAnsi="Times New Roman" w:eastAsia="仿宋_GB2312" w:cs="仿宋_GB2312"/>
          <w:b/>
          <w:bCs/>
          <w:i w:val="0"/>
          <w:iCs w:val="0"/>
          <w:caps w:val="0"/>
          <w:color w:val="333333"/>
          <w:spacing w:val="0"/>
          <w:sz w:val="24"/>
          <w:szCs w:val="24"/>
          <w:shd w:val="clear" w:color="auto" w:fill="FFFFFF"/>
        </w:rPr>
        <w:t>举报人故意捏造事实诬告、陷害他人，或者弄虚作假骗取奖励，依法承担相应的法律责任。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both"/>
        <w:rPr>
          <w:rFonts w:hint="default" w:ascii="Calibri" w:hAnsi="Calibri" w:cs="Calibri"/>
          <w:color w:val="333333"/>
          <w:sz w:val="21"/>
          <w:szCs w:val="21"/>
        </w:rPr>
      </w:pPr>
      <w:r>
        <w:rPr>
          <w:rStyle w:val="5"/>
          <w:rFonts w:hint="default" w:ascii="仿宋_GB2312" w:hAnsi="Times New Roman" w:eastAsia="仿宋_GB2312" w:cs="仿宋_GB2312"/>
          <w:b/>
          <w:bCs/>
          <w:i w:val="0"/>
          <w:iCs w:val="0"/>
          <w:caps w:val="0"/>
          <w:color w:val="333333"/>
          <w:spacing w:val="0"/>
          <w:kern w:val="2"/>
          <w:sz w:val="24"/>
          <w:szCs w:val="24"/>
          <w:shd w:val="clear" w:color="auto" w:fill="FFFFFF"/>
          <w:lang w:bidi="ar-SA"/>
        </w:rPr>
        <w:t>第二十一条</w:t>
      </w:r>
      <w:r>
        <w:rPr>
          <w:rStyle w:val="5"/>
          <w:rFonts w:hint="default" w:ascii="Times New Roman" w:hAnsi="Times New Roman" w:eastAsia="微软雅黑" w:cs="Times New Roman"/>
          <w:b/>
          <w:bCs/>
          <w:i w:val="0"/>
          <w:iCs w:val="0"/>
          <w:caps w:val="0"/>
          <w:color w:val="333333"/>
          <w:spacing w:val="0"/>
          <w:kern w:val="2"/>
          <w:sz w:val="31"/>
          <w:szCs w:val="31"/>
          <w:shd w:val="clear" w:color="auto" w:fill="FFFFFF"/>
          <w:lang w:bidi="ar-SA"/>
        </w:rPr>
        <w:t> </w:t>
      </w:r>
      <w:r>
        <w:rPr>
          <w:rFonts w:hint="default" w:ascii="Times New Roman" w:hAnsi="Times New Roman" w:eastAsia="微软雅黑" w:cs="Times New Roman"/>
          <w:b/>
          <w:bCs/>
          <w:i w:val="0"/>
          <w:iCs w:val="0"/>
          <w:caps w:val="0"/>
          <w:color w:val="333333"/>
          <w:spacing w:val="0"/>
          <w:sz w:val="31"/>
          <w:szCs w:val="31"/>
          <w:shd w:val="clear" w:color="auto" w:fill="FFFFFF"/>
        </w:rPr>
        <w:t> </w:t>
      </w:r>
      <w:r>
        <w:rPr>
          <w:rFonts w:hint="default" w:ascii="仿宋_GB2312" w:hAnsi="Times New Roman" w:eastAsia="仿宋_GB2312" w:cs="仿宋_GB2312"/>
          <w:b/>
          <w:bCs/>
          <w:i w:val="0"/>
          <w:iCs w:val="0"/>
          <w:caps w:val="0"/>
          <w:color w:val="333333"/>
          <w:spacing w:val="0"/>
          <w:sz w:val="24"/>
          <w:szCs w:val="24"/>
          <w:shd w:val="clear" w:color="auto" w:fill="FFFFFF"/>
        </w:rPr>
        <w:t>人力资源社会保障部门工作人员在举报奖励工作中存在下列情形的，视情节轻重依法给予政务处分；涉嫌犯罪的，依法追究刑事责任：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both"/>
        <w:rPr>
          <w:rFonts w:hint="default" w:ascii="Calibri" w:hAnsi="Calibri" w:cs="Calibri"/>
          <w:color w:val="333333"/>
          <w:sz w:val="21"/>
          <w:szCs w:val="21"/>
        </w:rPr>
      </w:pPr>
      <w:r>
        <w:rPr>
          <w:rFonts w:hint="default" w:ascii="仿宋_GB2312" w:hAnsi="Times New Roman" w:eastAsia="仿宋_GB2312" w:cs="仿宋_GB2312"/>
          <w:b/>
          <w:bCs/>
          <w:i w:val="0"/>
          <w:iCs w:val="0"/>
          <w:caps w:val="0"/>
          <w:color w:val="333333"/>
          <w:spacing w:val="0"/>
          <w:sz w:val="24"/>
          <w:szCs w:val="24"/>
          <w:shd w:val="clear" w:color="auto" w:fill="FFFFFF"/>
        </w:rPr>
        <w:t>（一）伪造或者教唆、伙同他人</w:t>
      </w:r>
      <w:r>
        <w:rPr>
          <w:rFonts w:hint="default" w:ascii="仿宋_GB2312" w:hAnsi="Calibri" w:eastAsia="仿宋_GB2312" w:cs="仿宋_GB2312"/>
          <w:b/>
          <w:bCs/>
          <w:i w:val="0"/>
          <w:iCs w:val="0"/>
          <w:caps w:val="0"/>
          <w:color w:val="333333"/>
          <w:spacing w:val="0"/>
          <w:sz w:val="31"/>
          <w:szCs w:val="31"/>
          <w:shd w:val="clear" w:color="auto" w:fill="FFFFFF"/>
        </w:rPr>
        <w:t>伪造</w:t>
      </w:r>
      <w:r>
        <w:rPr>
          <w:rFonts w:hint="default" w:ascii="仿宋_GB2312" w:hAnsi="Times New Roman" w:eastAsia="仿宋_GB2312" w:cs="仿宋_GB2312"/>
          <w:b/>
          <w:bCs/>
          <w:i w:val="0"/>
          <w:iCs w:val="0"/>
          <w:caps w:val="0"/>
          <w:color w:val="333333"/>
          <w:spacing w:val="0"/>
          <w:sz w:val="24"/>
          <w:szCs w:val="24"/>
          <w:shd w:val="clear" w:color="auto" w:fill="FFFFFF"/>
        </w:rPr>
        <w:t>举报材料，冒领举报奖励的；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both"/>
        <w:rPr>
          <w:rFonts w:hint="default" w:ascii="Calibri" w:hAnsi="Calibri" w:cs="Calibri"/>
          <w:color w:val="333333"/>
          <w:sz w:val="21"/>
          <w:szCs w:val="21"/>
        </w:rPr>
      </w:pPr>
      <w:r>
        <w:rPr>
          <w:rFonts w:hint="default" w:ascii="仿宋_GB2312" w:hAnsi="Times New Roman" w:eastAsia="仿宋_GB2312" w:cs="仿宋_GB2312"/>
          <w:b/>
          <w:bCs/>
          <w:i w:val="0"/>
          <w:iCs w:val="0"/>
          <w:caps w:val="0"/>
          <w:color w:val="333333"/>
          <w:spacing w:val="0"/>
          <w:sz w:val="24"/>
          <w:szCs w:val="24"/>
          <w:shd w:val="clear" w:color="auto" w:fill="FFFFFF"/>
        </w:rPr>
        <w:t>（二）利用职务之便故意泄露线索套取奖励的；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both"/>
        <w:rPr>
          <w:rFonts w:hint="default" w:ascii="Calibri" w:hAnsi="Calibri" w:cs="Calibri"/>
          <w:color w:val="333333"/>
          <w:sz w:val="21"/>
          <w:szCs w:val="21"/>
        </w:rPr>
      </w:pPr>
      <w:r>
        <w:rPr>
          <w:rFonts w:hint="default" w:ascii="仿宋_GB2312" w:hAnsi="Times New Roman" w:eastAsia="仿宋_GB2312" w:cs="仿宋_GB2312"/>
          <w:b/>
          <w:bCs/>
          <w:i w:val="0"/>
          <w:iCs w:val="0"/>
          <w:caps w:val="0"/>
          <w:color w:val="333333"/>
          <w:spacing w:val="0"/>
          <w:sz w:val="24"/>
          <w:szCs w:val="24"/>
          <w:shd w:val="clear" w:color="auto" w:fill="FFFFFF"/>
        </w:rPr>
        <w:t>（三）泄露举报人相关信息导致举报人利益受到损害，或帮助被举报对象转移、隐匿、毁灭证据的；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both"/>
        <w:rPr>
          <w:rFonts w:hint="default" w:ascii="Calibri" w:hAnsi="Calibri" w:cs="Calibri"/>
          <w:color w:val="333333"/>
          <w:sz w:val="21"/>
          <w:szCs w:val="21"/>
        </w:rPr>
      </w:pPr>
      <w:r>
        <w:rPr>
          <w:rFonts w:hint="default" w:ascii="仿宋_GB2312" w:hAnsi="Times New Roman" w:eastAsia="仿宋_GB2312" w:cs="仿宋_GB2312"/>
          <w:b/>
          <w:bCs/>
          <w:i w:val="0"/>
          <w:iCs w:val="0"/>
          <w:caps w:val="0"/>
          <w:color w:val="333333"/>
          <w:spacing w:val="0"/>
          <w:sz w:val="24"/>
          <w:szCs w:val="24"/>
          <w:shd w:val="clear" w:color="auto" w:fill="FFFFFF"/>
        </w:rPr>
        <w:t>（四）贪污、挪用、截留奖励资金的；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both"/>
        <w:rPr>
          <w:rFonts w:hint="default" w:ascii="Calibri" w:hAnsi="Calibri" w:cs="Calibri"/>
          <w:color w:val="333333"/>
          <w:sz w:val="21"/>
          <w:szCs w:val="21"/>
        </w:rPr>
      </w:pPr>
      <w:r>
        <w:rPr>
          <w:rFonts w:hint="default" w:ascii="仿宋_GB2312" w:hAnsi="Times New Roman" w:eastAsia="仿宋_GB2312" w:cs="仿宋_GB2312"/>
          <w:b/>
          <w:bCs/>
          <w:i w:val="0"/>
          <w:iCs w:val="0"/>
          <w:caps w:val="0"/>
          <w:color w:val="333333"/>
          <w:spacing w:val="0"/>
          <w:sz w:val="24"/>
          <w:szCs w:val="24"/>
          <w:shd w:val="clear" w:color="auto" w:fill="FFFFFF"/>
        </w:rPr>
        <w:t>（五）其他应当依法承担法律责任的行为。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00" w:lineRule="atLeast"/>
        <w:ind w:left="0" w:right="0" w:firstLine="645"/>
        <w:jc w:val="both"/>
        <w:rPr>
          <w:rFonts w:hint="default" w:ascii="Calibri" w:hAnsi="Calibri" w:cs="Calibri"/>
          <w:color w:val="333333"/>
          <w:sz w:val="21"/>
          <w:szCs w:val="21"/>
        </w:rPr>
      </w:pPr>
      <w:r>
        <w:rPr>
          <w:rStyle w:val="5"/>
          <w:rFonts w:hint="default" w:ascii="仿宋_GB2312" w:hAnsi="Times New Roman" w:eastAsia="仿宋_GB2312" w:cs="仿宋_GB2312"/>
          <w:b/>
          <w:bCs/>
          <w:i w:val="0"/>
          <w:iCs w:val="0"/>
          <w:caps w:val="0"/>
          <w:color w:val="333333"/>
          <w:spacing w:val="0"/>
          <w:kern w:val="2"/>
          <w:sz w:val="24"/>
          <w:szCs w:val="24"/>
          <w:shd w:val="clear" w:color="auto" w:fill="FFFFFF"/>
          <w:lang w:bidi="ar-SA"/>
        </w:rPr>
        <w:t>第二十二条</w:t>
      </w:r>
      <w:r>
        <w:rPr>
          <w:rFonts w:hint="default" w:ascii="Calibri" w:hAnsi="Calibri" w:eastAsia="微软雅黑" w:cs="Calibri"/>
          <w:b w:val="0"/>
          <w:bCs w:val="0"/>
          <w:i w:val="0"/>
          <w:iCs w:val="0"/>
          <w:caps w:val="0"/>
          <w:color w:val="333333"/>
          <w:spacing w:val="0"/>
          <w:sz w:val="21"/>
          <w:szCs w:val="21"/>
          <w:shd w:val="clear" w:color="auto" w:fill="FFFFFF"/>
        </w:rPr>
        <w:t>  </w:t>
      </w:r>
      <w:r>
        <w:rPr>
          <w:rFonts w:hint="default" w:ascii="仿宋_GB2312" w:hAnsi="Times New Roman" w:eastAsia="仿宋_GB2312" w:cs="仿宋_GB2312"/>
          <w:b/>
          <w:bCs/>
          <w:i w:val="0"/>
          <w:iCs w:val="0"/>
          <w:caps w:val="0"/>
          <w:color w:val="333333"/>
          <w:spacing w:val="0"/>
          <w:sz w:val="24"/>
          <w:szCs w:val="24"/>
          <w:shd w:val="clear" w:color="auto" w:fill="FFFFFF"/>
        </w:rPr>
        <w:t>本办法由贵州省人力资源和社会保障厅、贵州省财政厅负责解释，自</w:t>
      </w:r>
      <w:r>
        <w:rPr>
          <w:rFonts w:hint="default" w:ascii="Times New Roman" w:hAnsi="Times New Roman" w:eastAsia="微软雅黑" w:cs="Times New Roman"/>
          <w:b/>
          <w:bCs/>
          <w:i w:val="0"/>
          <w:iCs w:val="0"/>
          <w:caps w:val="0"/>
          <w:color w:val="333333"/>
          <w:spacing w:val="0"/>
          <w:sz w:val="31"/>
          <w:szCs w:val="31"/>
          <w:shd w:val="clear" w:color="auto" w:fill="FFFFFF"/>
        </w:rPr>
        <w:t>2023</w:t>
      </w:r>
      <w:r>
        <w:rPr>
          <w:rFonts w:hint="default" w:ascii="仿宋_GB2312" w:hAnsi="Times New Roman" w:eastAsia="仿宋_GB2312" w:cs="仿宋_GB2312"/>
          <w:b/>
          <w:bCs/>
          <w:i w:val="0"/>
          <w:iCs w:val="0"/>
          <w:caps w:val="0"/>
          <w:color w:val="333333"/>
          <w:spacing w:val="0"/>
          <w:sz w:val="24"/>
          <w:szCs w:val="24"/>
          <w:shd w:val="clear" w:color="auto" w:fill="FFFFFF"/>
        </w:rPr>
        <w:t>年</w:t>
      </w:r>
      <w:r>
        <w:rPr>
          <w:rFonts w:hint="default" w:ascii="Times New Roman" w:hAnsi="Times New Roman" w:eastAsia="微软雅黑" w:cs="Times New Roman"/>
          <w:b/>
          <w:bCs/>
          <w:i w:val="0"/>
          <w:iCs w:val="0"/>
          <w:caps w:val="0"/>
          <w:color w:val="333333"/>
          <w:spacing w:val="0"/>
          <w:sz w:val="24"/>
          <w:szCs w:val="24"/>
          <w:shd w:val="clear" w:color="auto" w:fill="FFFFFF"/>
        </w:rPr>
        <w:t>1</w:t>
      </w:r>
      <w:r>
        <w:rPr>
          <w:rFonts w:hint="default" w:ascii="仿宋_GB2312" w:hAnsi="Times New Roman" w:eastAsia="仿宋_GB2312" w:cs="仿宋_GB2312"/>
          <w:b/>
          <w:bCs/>
          <w:i w:val="0"/>
          <w:iCs w:val="0"/>
          <w:caps w:val="0"/>
          <w:color w:val="333333"/>
          <w:spacing w:val="0"/>
          <w:sz w:val="24"/>
          <w:szCs w:val="24"/>
          <w:shd w:val="clear" w:color="auto" w:fill="FFFFFF"/>
        </w:rPr>
        <w:t>月</w:t>
      </w:r>
      <w:r>
        <w:rPr>
          <w:rFonts w:hint="default" w:ascii="Times New Roman" w:hAnsi="Times New Roman" w:eastAsia="微软雅黑" w:cs="Times New Roman"/>
          <w:b/>
          <w:bCs/>
          <w:i w:val="0"/>
          <w:iCs w:val="0"/>
          <w:caps w:val="0"/>
          <w:color w:val="333333"/>
          <w:spacing w:val="0"/>
          <w:sz w:val="24"/>
          <w:szCs w:val="24"/>
          <w:shd w:val="clear" w:color="auto" w:fill="FFFFFF"/>
        </w:rPr>
        <w:t>1</w:t>
      </w:r>
      <w:r>
        <w:rPr>
          <w:rFonts w:hint="default" w:ascii="仿宋_GB2312" w:hAnsi="Times New Roman" w:eastAsia="仿宋_GB2312" w:cs="仿宋_GB2312"/>
          <w:b/>
          <w:bCs/>
          <w:i w:val="0"/>
          <w:iCs w:val="0"/>
          <w:caps w:val="0"/>
          <w:color w:val="333333"/>
          <w:spacing w:val="0"/>
          <w:sz w:val="24"/>
          <w:szCs w:val="24"/>
          <w:shd w:val="clear" w:color="auto" w:fill="FFFFFF"/>
        </w:rPr>
        <w:t>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YmNjYzI2ZTA2MmExOWJkMjRlYjliYzBhYjA4M2EifQ=="/>
  </w:docVars>
  <w:rsids>
    <w:rsidRoot w:val="56644158"/>
    <w:rsid w:val="56644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2024-06-03T02:22:00Z</dcterms:created>
  <dc:creator>Administrator</dc:creator>
  <cp:lastModifiedBy>Administrator</cp:lastModifiedBy>
  <dcterms:modified xsi:type="dcterms:W3CDTF">2024-06-03T02:23:38Z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A3C417283B5144FDB212EE78529C27D2_11</vt:lpwstr>
  </property>
</Properties>
</file>